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6961A1" w14:textId="77777777" w:rsidR="002C2E29" w:rsidRPr="00E635A2" w:rsidRDefault="004033D8" w:rsidP="00E635A2">
      <w:pPr>
        <w:jc w:val="right"/>
        <w:rPr>
          <w:b/>
          <w:bCs/>
          <w:sz w:val="20"/>
          <w:szCs w:val="20"/>
        </w:rPr>
      </w:pPr>
      <w:r w:rsidRPr="00E635A2">
        <w:rPr>
          <w:rFonts w:hint="cs"/>
          <w:sz w:val="20"/>
          <w:szCs w:val="20"/>
          <w:rtl/>
        </w:rPr>
        <w:t xml:space="preserve">מספר פנימי: </w:t>
      </w:r>
      <w:bookmarkStart w:id="0" w:name="LGS_Internal_ID"/>
      <w:r>
        <w:rPr>
          <w:rFonts w:hint="cs"/>
          <w:sz w:val="20"/>
          <w:szCs w:val="20"/>
          <w:rtl/>
        </w:rPr>
        <w:t>2198768</w:t>
      </w:r>
      <w:bookmarkEnd w:id="0"/>
    </w:p>
    <w:p w14:paraId="7F6961A2" w14:textId="53D639AE" w:rsidR="00E13C27" w:rsidRPr="00DB7060" w:rsidRDefault="00E13C27" w:rsidP="00A443CF">
      <w:pPr>
        <w:pStyle w:val="HeadHatzaotHok"/>
        <w:rPr>
          <w:sz w:val="28"/>
          <w:szCs w:val="28"/>
          <w:rtl/>
        </w:rPr>
      </w:pPr>
      <w:r w:rsidRPr="00DB7060">
        <w:rPr>
          <w:rFonts w:hint="cs"/>
          <w:sz w:val="28"/>
          <w:szCs w:val="28"/>
          <w:rtl/>
        </w:rPr>
        <w:t xml:space="preserve">הכנסת </w:t>
      </w:r>
      <w:bookmarkStart w:id="1" w:name="LGS_Knesset_Num"/>
      <w:r>
        <w:rPr>
          <w:rFonts w:hint="cs"/>
          <w:sz w:val="28"/>
          <w:szCs w:val="28"/>
          <w:rtl/>
        </w:rPr>
        <w:t>העשרים וחמש</w:t>
      </w:r>
      <w:bookmarkEnd w:id="1"/>
    </w:p>
    <w:p w14:paraId="7F6961A3" w14:textId="77777777" w:rsidR="00E13C27" w:rsidRPr="00F67051" w:rsidRDefault="00E13C27" w:rsidP="00E13C27">
      <w:pPr>
        <w:rPr>
          <w:b/>
          <w:bCs/>
          <w:sz w:val="26"/>
          <w:szCs w:val="26"/>
          <w:rtl/>
        </w:rPr>
      </w:pPr>
    </w:p>
    <w:p w14:paraId="7F6961AA" w14:textId="388A6004" w:rsidR="00E13C27" w:rsidRPr="00CF1AA2" w:rsidRDefault="008F6665" w:rsidP="00C67404">
      <w:pPr>
        <w:pStyle w:val="David"/>
        <w:ind w:left="3544"/>
        <w:rPr>
          <w:b/>
          <w:bCs/>
          <w:sz w:val="16"/>
          <w:szCs w:val="16"/>
          <w:rtl/>
        </w:rPr>
      </w:pPr>
      <w:bookmarkStart w:id="2" w:name="LGS_Initiators_List"/>
      <w:r>
        <w:rPr>
          <w:b/>
          <w:bCs/>
          <w:rtl/>
        </w:rPr>
        <w:t>יוזם:</w:t>
      </w:r>
      <w:r>
        <w:tab/>
      </w:r>
      <w:r>
        <w:rPr>
          <w:b/>
          <w:bCs/>
          <w:rtl/>
        </w:rPr>
        <w:t xml:space="preserve">      חבר הכנסת</w:t>
      </w:r>
      <w:bookmarkEnd w:id="2"/>
      <w:r w:rsidR="00B35784" w:rsidRPr="00F67051">
        <w:rPr>
          <w:b/>
          <w:bCs/>
        </w:rPr>
        <w:tab/>
      </w:r>
      <w:bookmarkStart w:id="3" w:name="LGS_PM_Names"/>
      <w:r>
        <w:rPr>
          <w:rFonts w:hint="cs"/>
          <w:b/>
          <w:bCs/>
          <w:rtl/>
        </w:rPr>
        <w:t>מיכאל מרדכי ביטון</w:t>
      </w:r>
      <w:bookmarkStart w:id="4" w:name="LGS_Join_List"/>
      <w:bookmarkEnd w:id="3"/>
      <w:r w:rsidR="007D585A">
        <w:rPr>
          <w:rtl/>
        </w:rPr>
        <w:t xml:space="preserve"> </w:t>
      </w:r>
      <w:bookmarkEnd w:id="4"/>
      <w:r w:rsidR="002200A1" w:rsidRPr="00CF1AA2">
        <w:rPr>
          <w:rFonts w:hint="cs"/>
          <w:rtl/>
        </w:rPr>
        <w:tab/>
      </w:r>
      <w:bookmarkStart w:id="5" w:name="LGS_PM_NamesJoin"/>
      <w:r w:rsidR="007D585A">
        <w:rPr>
          <w:rFonts w:hint="cs"/>
          <w:rtl/>
        </w:rPr>
        <w:t xml:space="preserve"> </w:t>
      </w:r>
      <w:bookmarkEnd w:id="5"/>
    </w:p>
    <w:p w14:paraId="34DB4103" w14:textId="77777777" w:rsidR="00904591" w:rsidRPr="00904591" w:rsidRDefault="00266D86" w:rsidP="0036422C">
      <w:pPr>
        <w:pStyle w:val="David"/>
        <w:ind w:left="3544"/>
        <w:rPr>
          <w:sz w:val="4"/>
          <w:szCs w:val="4"/>
          <w:rtl/>
        </w:rPr>
      </w:pPr>
      <w:r>
        <w:t>____</w:t>
      </w:r>
      <w:r w:rsidR="00E374F2">
        <w:t>__</w:t>
      </w:r>
      <w:r>
        <w:t>________________________________________</w:t>
      </w:r>
      <w:r w:rsidR="00E06736" w:rsidRPr="00E06736">
        <w:tab/>
      </w:r>
      <w:r w:rsidR="00E13C27" w:rsidRPr="00E06736">
        <w:rPr>
          <w:rFonts w:hint="cs"/>
          <w:rtl/>
        </w:rPr>
        <w:tab/>
      </w:r>
      <w:r w:rsidR="00E13C27" w:rsidRPr="00E06736">
        <w:rPr>
          <w:rFonts w:hint="cs"/>
          <w:rtl/>
        </w:rPr>
        <w:tab/>
      </w:r>
      <w:r w:rsidR="00E13C27" w:rsidRPr="00E06736">
        <w:rPr>
          <w:rFonts w:hint="cs"/>
          <w:rtl/>
        </w:rPr>
        <w:tab/>
      </w:r>
      <w:r w:rsidR="00904591">
        <w:t xml:space="preserve">           </w:t>
      </w:r>
    </w:p>
    <w:p w14:paraId="7F6961AB" w14:textId="2015883E" w:rsidR="00E13C27" w:rsidRPr="00E06736" w:rsidRDefault="00904591" w:rsidP="00904591">
      <w:pPr>
        <w:pStyle w:val="David"/>
        <w:spacing w:line="240" w:lineRule="auto"/>
        <w:ind w:left="3544"/>
        <w:rPr>
          <w:rtl/>
        </w:rPr>
      </w:pPr>
      <w:r>
        <w:t xml:space="preserve">                                            </w:t>
      </w:r>
      <w:r w:rsidR="008F1308">
        <w:t xml:space="preserve"> </w:t>
      </w:r>
      <w:bookmarkStart w:id="6" w:name="Private_Number"/>
      <w:r w:rsidR="00C67404">
        <w:rPr>
          <w:rtl/>
        </w:rPr>
        <w:tab/>
      </w:r>
      <w:r>
        <w:rPr>
          <w:rFonts w:hint="cs"/>
          <w:rtl/>
        </w:rPr>
        <w:t>פ/1474/25</w:t>
      </w:r>
      <w:bookmarkEnd w:id="6"/>
    </w:p>
    <w:p w14:paraId="7F6961AC" w14:textId="77777777" w:rsidR="00E13C27" w:rsidRDefault="00E13C27" w:rsidP="00E13C27">
      <w:pPr>
        <w:ind w:left="2880" w:firstLine="720"/>
        <w:rPr>
          <w:sz w:val="26"/>
          <w:szCs w:val="26"/>
          <w:rtl/>
        </w:rPr>
      </w:pPr>
    </w:p>
    <w:p w14:paraId="73E5C9E3" w14:textId="77777777" w:rsidR="00C67404" w:rsidRDefault="00A443CF" w:rsidP="0021633A">
      <w:pPr>
        <w:pStyle w:val="HeadHatzaotHok"/>
        <w:rPr>
          <w:rtl/>
        </w:rPr>
      </w:pPr>
      <w:bookmarkStart w:id="7" w:name="LGS_Subject"/>
      <w:r>
        <w:rPr>
          <w:rFonts w:hint="cs"/>
          <w:rtl/>
        </w:rPr>
        <w:t xml:space="preserve">הצעת חוק נתוני אשראי (תיקון – קיצור תקופת שמירת הנתונים במאגר נתוני אשראי),  </w:t>
      </w:r>
    </w:p>
    <w:p w14:paraId="7F6961AD" w14:textId="517F02A0" w:rsidR="00E13C27" w:rsidRPr="00F67051" w:rsidRDefault="00A443CF" w:rsidP="0021633A">
      <w:pPr>
        <w:pStyle w:val="HeadHatzaotHok"/>
        <w:rPr>
          <w:rtl/>
        </w:rPr>
      </w:pPr>
      <w:proofErr w:type="spellStart"/>
      <w:r>
        <w:rPr>
          <w:rFonts w:hint="cs"/>
          <w:rtl/>
        </w:rPr>
        <w:t>התשפ"ג</w:t>
      </w:r>
      <w:proofErr w:type="spellEnd"/>
      <w:r>
        <w:rPr>
          <w:rFonts w:hint="cs"/>
          <w:rtl/>
        </w:rPr>
        <w:t>–2023</w:t>
      </w:r>
      <w:bookmarkEnd w:id="7"/>
    </w:p>
    <w:tbl>
      <w:tblPr>
        <w:bidiVisual/>
        <w:tblW w:w="9638" w:type="dxa"/>
        <w:tblLayout w:type="fixed"/>
        <w:tblCellMar>
          <w:top w:w="57" w:type="dxa"/>
          <w:left w:w="0" w:type="dxa"/>
          <w:bottom w:w="57" w:type="dxa"/>
          <w:right w:w="0" w:type="dxa"/>
        </w:tblCellMar>
        <w:tblLook w:val="01E0" w:firstRow="1" w:lastRow="1" w:firstColumn="1" w:lastColumn="1" w:noHBand="0" w:noVBand="0"/>
      </w:tblPr>
      <w:tblGrid>
        <w:gridCol w:w="1871"/>
        <w:gridCol w:w="624"/>
        <w:gridCol w:w="7143"/>
      </w:tblGrid>
      <w:tr w:rsidR="000F1D79" w14:paraId="4E6407B7" w14:textId="77777777" w:rsidTr="00C67404">
        <w:trPr>
          <w:cantSplit/>
        </w:trPr>
        <w:tc>
          <w:tcPr>
            <w:tcW w:w="1871" w:type="dxa"/>
            <w:hideMark/>
          </w:tcPr>
          <w:p w14:paraId="48FF5F2C" w14:textId="77777777" w:rsidR="000F1D79" w:rsidRDefault="000F1D79">
            <w:pPr>
              <w:pStyle w:val="TableSideHeading"/>
              <w:keepLines w:val="0"/>
            </w:pPr>
            <w:r>
              <w:rPr>
                <w:rtl/>
              </w:rPr>
              <w:t xml:space="preserve">תיקון סעיף  23  </w:t>
            </w:r>
          </w:p>
        </w:tc>
        <w:tc>
          <w:tcPr>
            <w:tcW w:w="624" w:type="dxa"/>
            <w:hideMark/>
          </w:tcPr>
          <w:p w14:paraId="07F2F773" w14:textId="77777777" w:rsidR="000F1D79" w:rsidRDefault="000F1D79">
            <w:pPr>
              <w:pStyle w:val="TableText"/>
              <w:keepLines w:val="0"/>
              <w:rPr>
                <w:rtl/>
              </w:rPr>
            </w:pPr>
            <w:r>
              <w:rPr>
                <w:rtl/>
              </w:rPr>
              <w:t>1.</w:t>
            </w:r>
          </w:p>
        </w:tc>
        <w:tc>
          <w:tcPr>
            <w:tcW w:w="7143" w:type="dxa"/>
            <w:hideMark/>
          </w:tcPr>
          <w:p w14:paraId="0F0BAFCD" w14:textId="095FC27B" w:rsidR="000F1D79" w:rsidRDefault="000F1D79" w:rsidP="00C67404">
            <w:pPr>
              <w:pStyle w:val="TableBlock"/>
              <w:rPr>
                <w:rtl/>
              </w:rPr>
            </w:pPr>
            <w:r>
              <w:rPr>
                <w:rtl/>
              </w:rPr>
              <w:t xml:space="preserve">בחוק נתוני אשראי, </w:t>
            </w:r>
            <w:proofErr w:type="spellStart"/>
            <w:r>
              <w:rPr>
                <w:rtl/>
              </w:rPr>
              <w:t>התשע"ו</w:t>
            </w:r>
            <w:proofErr w:type="spellEnd"/>
            <w:r>
              <w:rPr>
                <w:rtl/>
              </w:rPr>
              <w:t>–2016</w:t>
            </w:r>
            <w:r w:rsidR="00C67404">
              <w:rPr>
                <w:rStyle w:val="a6"/>
                <w:rtl/>
              </w:rPr>
              <w:footnoteReference w:id="2"/>
            </w:r>
            <w:r>
              <w:rPr>
                <w:rtl/>
              </w:rPr>
              <w:t>,  בסעיף 23  –</w:t>
            </w:r>
          </w:p>
        </w:tc>
      </w:tr>
      <w:tr w:rsidR="000F1D79" w14:paraId="02F36601" w14:textId="77777777" w:rsidTr="00C67404">
        <w:trPr>
          <w:cantSplit/>
        </w:trPr>
        <w:tc>
          <w:tcPr>
            <w:tcW w:w="1871" w:type="dxa"/>
          </w:tcPr>
          <w:p w14:paraId="6E88D2D1" w14:textId="77777777" w:rsidR="000F1D79" w:rsidRDefault="000F1D79">
            <w:pPr>
              <w:pStyle w:val="TableSideHeading"/>
            </w:pPr>
          </w:p>
        </w:tc>
        <w:tc>
          <w:tcPr>
            <w:tcW w:w="624" w:type="dxa"/>
          </w:tcPr>
          <w:p w14:paraId="120C85E1" w14:textId="77777777" w:rsidR="000F1D79" w:rsidRDefault="000F1D79">
            <w:pPr>
              <w:pStyle w:val="TableText"/>
              <w:jc w:val="both"/>
            </w:pPr>
          </w:p>
        </w:tc>
        <w:tc>
          <w:tcPr>
            <w:tcW w:w="7143" w:type="dxa"/>
            <w:hideMark/>
          </w:tcPr>
          <w:p w14:paraId="0578B639" w14:textId="77777777" w:rsidR="000F1D79" w:rsidRDefault="000F1D79" w:rsidP="00C67404">
            <w:pPr>
              <w:pStyle w:val="TableBlock"/>
            </w:pPr>
            <w:r>
              <w:rPr>
                <w:rtl/>
              </w:rPr>
              <w:t>(1)</w:t>
            </w:r>
            <w:r>
              <w:rPr>
                <w:rtl/>
              </w:rPr>
              <w:tab/>
              <w:t>בסעיף קטן (א),  במקום "עשר שנים" יבוא "שבע שנים";</w:t>
            </w:r>
          </w:p>
        </w:tc>
      </w:tr>
      <w:tr w:rsidR="000F1D79" w14:paraId="603A27DA" w14:textId="77777777" w:rsidTr="00C67404">
        <w:trPr>
          <w:cantSplit/>
        </w:trPr>
        <w:tc>
          <w:tcPr>
            <w:tcW w:w="1871" w:type="dxa"/>
          </w:tcPr>
          <w:p w14:paraId="4E9CD7CE" w14:textId="77777777" w:rsidR="000F1D79" w:rsidRDefault="000F1D79">
            <w:pPr>
              <w:pStyle w:val="TableSideHeading"/>
            </w:pPr>
          </w:p>
        </w:tc>
        <w:tc>
          <w:tcPr>
            <w:tcW w:w="624" w:type="dxa"/>
          </w:tcPr>
          <w:p w14:paraId="720FD074" w14:textId="77777777" w:rsidR="000F1D79" w:rsidRDefault="000F1D79">
            <w:pPr>
              <w:pStyle w:val="TableText"/>
            </w:pPr>
          </w:p>
        </w:tc>
        <w:tc>
          <w:tcPr>
            <w:tcW w:w="7143" w:type="dxa"/>
            <w:hideMark/>
          </w:tcPr>
          <w:p w14:paraId="63BCE215" w14:textId="77777777" w:rsidR="000F1D79" w:rsidRDefault="000F1D79" w:rsidP="00C67404">
            <w:pPr>
              <w:pStyle w:val="TableBlock"/>
              <w:rPr>
                <w:rtl/>
              </w:rPr>
            </w:pPr>
            <w:r>
              <w:rPr>
                <w:rtl/>
              </w:rPr>
              <w:t>(2)</w:t>
            </w:r>
            <w:r>
              <w:rPr>
                <w:rtl/>
              </w:rPr>
              <w:tab/>
              <w:t>בסעיף קטן (ב), במקום "בתקופת עשר השנים" יבוא "בתקופת שבע השנים".</w:t>
            </w:r>
          </w:p>
        </w:tc>
      </w:tr>
    </w:tbl>
    <w:p w14:paraId="3217C970" w14:textId="77777777" w:rsidR="000F1D79" w:rsidRDefault="000F1D79" w:rsidP="000F1D79">
      <w:pPr>
        <w:pStyle w:val="HeadDivreiHesber"/>
        <w:rPr>
          <w:rtl/>
        </w:rPr>
      </w:pPr>
      <w:r>
        <w:rPr>
          <w:rtl/>
        </w:rPr>
        <w:t>דברי הסבר</w:t>
      </w:r>
    </w:p>
    <w:p w14:paraId="55978F19" w14:textId="77777777" w:rsidR="000F1D79" w:rsidRPr="00F65080" w:rsidRDefault="000F1D79" w:rsidP="00C67404">
      <w:pPr>
        <w:pStyle w:val="Hesber"/>
        <w:spacing w:line="240" w:lineRule="auto"/>
      </w:pPr>
      <w:r>
        <w:rPr>
          <w:rtl/>
        </w:rPr>
        <w:t xml:space="preserve">מטרת הצעת החוק היא לקצר את משך תקופת שמירת נתוני האשראי במאגר נתוני האשראי שפועל </w:t>
      </w:r>
      <w:r w:rsidRPr="00F65080">
        <w:rPr>
          <w:rtl/>
        </w:rPr>
        <w:t xml:space="preserve">בבנק ישראל. קיצור תקופת שמירת הנתונים נועד לסייע לאזרחים ואזרחיות המדינה, אשר פשטו רגל בעברם אולם שילמו את חובם ויצאו ממצוקתם הכלכלית, ולאפשר להם לפתוח דף חדש בחייהם. </w:t>
      </w:r>
    </w:p>
    <w:p w14:paraId="3259A1E0" w14:textId="77777777" w:rsidR="000F1D79" w:rsidRPr="00F65080" w:rsidRDefault="000F1D79" w:rsidP="00C67404">
      <w:pPr>
        <w:pStyle w:val="Hesber"/>
        <w:spacing w:line="240" w:lineRule="auto"/>
        <w:rPr>
          <w:rtl/>
        </w:rPr>
      </w:pPr>
      <w:r w:rsidRPr="00F65080">
        <w:rPr>
          <w:rtl/>
        </w:rPr>
        <w:t xml:space="preserve">המדובר באזרחים שלמרות שקיבלו צו הפטר – צו המעיד על סיום חובותיהם הכלכליים – נתקלים בקשיים רבים מצד הבנקים, בעיקר בנושאי מתן אשראי במעמד פתיחת חשבון חדש. </w:t>
      </w:r>
    </w:p>
    <w:p w14:paraId="33A3E884" w14:textId="77777777" w:rsidR="000F1D79" w:rsidRPr="00F65080" w:rsidRDefault="000F1D79" w:rsidP="00C67404">
      <w:pPr>
        <w:pStyle w:val="Hesber"/>
        <w:spacing w:line="240" w:lineRule="auto"/>
        <w:rPr>
          <w:rtl/>
        </w:rPr>
      </w:pPr>
      <w:r w:rsidRPr="00F65080">
        <w:rPr>
          <w:rtl/>
        </w:rPr>
        <w:t xml:space="preserve">הצעת חוק זו נועדה לתקן עוולות רבות הנגרמות לאותם אזרחים, שעל אף שכבר הצליחו לחזור למסלולם והחזיר את חובם לפני שנים, אינם יכולים לבצע מהלכים שיכולים להטיב עימם כלכלית בעתיד בעקבות התנהלות שגויה בעברם הרחוק. הצעת החוק תיטיב בעיקר עם אזרחים שברצונם לבצע עסקאות משמעותיות כמו קניית בית ולקיחת משכנתא, לצד שיקום רמת האמון בינם ובין הבנק שבו הם מנהלים את חשבונותיהם.  </w:t>
      </w:r>
    </w:p>
    <w:p w14:paraId="321BD723" w14:textId="77777777" w:rsidR="000F1D79" w:rsidRDefault="000F1D79" w:rsidP="00C67404">
      <w:pPr>
        <w:pStyle w:val="Hesber"/>
        <w:spacing w:line="240" w:lineRule="auto"/>
        <w:rPr>
          <w:rtl/>
        </w:rPr>
      </w:pPr>
      <w:r w:rsidRPr="00F65080">
        <w:rPr>
          <w:rtl/>
        </w:rPr>
        <w:t xml:space="preserve">לפיכך, מוצע לתקן את סעיף 23 לחוק נתוני אשראי, </w:t>
      </w:r>
      <w:proofErr w:type="spellStart"/>
      <w:r w:rsidRPr="00F65080">
        <w:rPr>
          <w:rtl/>
        </w:rPr>
        <w:t>התשע"ו</w:t>
      </w:r>
      <w:proofErr w:type="spellEnd"/>
      <w:r w:rsidRPr="00F65080">
        <w:rPr>
          <w:rtl/>
        </w:rPr>
        <w:t>–2016, ולקבוע כי בנק ישראל ישמור את המידע שבמאגר נתוני האשראי לתקופה של שבע שנים מהמועד שבו הועבר המידע למאגר, במקום לתקופה של עשר שנים כפי שקובע החוק היום.</w:t>
      </w:r>
    </w:p>
    <w:p w14:paraId="629EEFF0" w14:textId="7A5E9299" w:rsidR="00727E1C" w:rsidRPr="00F65080" w:rsidRDefault="00727E1C" w:rsidP="00C67404">
      <w:pPr>
        <w:pStyle w:val="Hesber"/>
        <w:spacing w:line="240" w:lineRule="auto"/>
        <w:rPr>
          <w:rtl/>
        </w:rPr>
      </w:pPr>
      <w:r>
        <w:rPr>
          <w:rFonts w:hint="cs"/>
          <w:rtl/>
        </w:rPr>
        <w:t xml:space="preserve">הצעות חוק דומות בעיקרן הונחו על שולחן הכנסת העשרים וארבע על ידי </w:t>
      </w:r>
      <w:r w:rsidRPr="00727E1C">
        <w:rPr>
          <w:rtl/>
        </w:rPr>
        <w:t>חברי הכנסת אוסאמה סעדי ואחמד טיבי (פ/</w:t>
      </w:r>
      <w:r w:rsidRPr="00727E1C">
        <w:rPr>
          <w:rFonts w:hint="cs"/>
          <w:rtl/>
        </w:rPr>
        <w:t>3875/24</w:t>
      </w:r>
      <w:r>
        <w:rPr>
          <w:rFonts w:hint="cs"/>
          <w:rtl/>
        </w:rPr>
        <w:t>) ועל שולחן הכנסת העשרים וחמש על ידי חבר הכנסת אחמד טיבי (פ/743/25).</w:t>
      </w:r>
    </w:p>
    <w:p w14:paraId="7119229E" w14:textId="20F49904" w:rsidR="000F1D79" w:rsidRPr="00F65080" w:rsidRDefault="000F1D79" w:rsidP="00C67404">
      <w:pPr>
        <w:pStyle w:val="Hesber"/>
        <w:spacing w:line="240" w:lineRule="auto"/>
        <w:rPr>
          <w:rtl/>
        </w:rPr>
      </w:pPr>
      <w:r w:rsidRPr="00F65080">
        <w:rPr>
          <w:rtl/>
        </w:rPr>
        <w:t>הצע</w:t>
      </w:r>
      <w:r w:rsidR="00727E1C">
        <w:rPr>
          <w:rFonts w:hint="cs"/>
          <w:rtl/>
        </w:rPr>
        <w:t>ו</w:t>
      </w:r>
      <w:r w:rsidRPr="00F65080">
        <w:rPr>
          <w:rtl/>
        </w:rPr>
        <w:t>ת חוק זה</w:t>
      </w:r>
      <w:r w:rsidR="00727E1C">
        <w:rPr>
          <w:rFonts w:hint="cs"/>
          <w:rtl/>
        </w:rPr>
        <w:t>ות</w:t>
      </w:r>
      <w:r w:rsidRPr="00F65080">
        <w:rPr>
          <w:rtl/>
        </w:rPr>
        <w:t xml:space="preserve"> הונח</w:t>
      </w:r>
      <w:r w:rsidR="00727E1C">
        <w:rPr>
          <w:rFonts w:hint="cs"/>
          <w:rtl/>
        </w:rPr>
        <w:t>ו</w:t>
      </w:r>
      <w:r w:rsidRPr="00F65080">
        <w:rPr>
          <w:rtl/>
        </w:rPr>
        <w:t xml:space="preserve"> על שולחן הכנסת העשרים ושלוש </w:t>
      </w:r>
      <w:r w:rsidR="00F65080">
        <w:rPr>
          <w:rFonts w:hint="cs"/>
          <w:rtl/>
        </w:rPr>
        <w:t>ו</w:t>
      </w:r>
      <w:r w:rsidR="00F65080" w:rsidRPr="00F65080">
        <w:rPr>
          <w:rtl/>
        </w:rPr>
        <w:t>על שולחן הכנסת העשרים ו</w:t>
      </w:r>
      <w:r w:rsidR="00F65080" w:rsidRPr="00F65080">
        <w:rPr>
          <w:rFonts w:hint="cs"/>
          <w:rtl/>
        </w:rPr>
        <w:t>ארבע</w:t>
      </w:r>
      <w:r w:rsidR="00F65080" w:rsidRPr="00F65080">
        <w:rPr>
          <w:rtl/>
        </w:rPr>
        <w:t xml:space="preserve"> </w:t>
      </w:r>
      <w:r w:rsidRPr="00F65080">
        <w:rPr>
          <w:rtl/>
        </w:rPr>
        <w:t>על ידי חבר הכ</w:t>
      </w:r>
      <w:r w:rsidR="00F65080">
        <w:rPr>
          <w:rtl/>
        </w:rPr>
        <w:t>נסת מיכאל מרדכי ביטון (פ/345/23</w:t>
      </w:r>
      <w:r w:rsidR="00F65080">
        <w:rPr>
          <w:rFonts w:hint="cs"/>
          <w:rtl/>
        </w:rPr>
        <w:t>; פ/2703/24</w:t>
      </w:r>
      <w:r w:rsidR="00F65080">
        <w:rPr>
          <w:rtl/>
        </w:rPr>
        <w:t>)</w:t>
      </w:r>
      <w:r w:rsidR="00F65080">
        <w:rPr>
          <w:rFonts w:hint="cs"/>
          <w:rtl/>
        </w:rPr>
        <w:t>.</w:t>
      </w:r>
    </w:p>
    <w:p w14:paraId="6C51FD7C" w14:textId="75187A27" w:rsidR="000F1D79" w:rsidRPr="00F65080" w:rsidRDefault="00F65080" w:rsidP="00C67404">
      <w:pPr>
        <w:pStyle w:val="Hesber"/>
        <w:spacing w:line="240" w:lineRule="auto"/>
        <w:rPr>
          <w:rtl/>
        </w:rPr>
      </w:pPr>
      <w:r>
        <w:rPr>
          <w:rtl/>
        </w:rPr>
        <w:t xml:space="preserve">הצעת החוק זהה </w:t>
      </w:r>
      <w:proofErr w:type="spellStart"/>
      <w:r>
        <w:rPr>
          <w:rtl/>
        </w:rPr>
        <w:t>לפ</w:t>
      </w:r>
      <w:proofErr w:type="spellEnd"/>
      <w:r>
        <w:rPr>
          <w:rFonts w:hint="cs"/>
          <w:rtl/>
        </w:rPr>
        <w:t>/2703/24</w:t>
      </w:r>
      <w:r w:rsidR="000F1D79" w:rsidRPr="00F65080">
        <w:rPr>
          <w:rtl/>
        </w:rPr>
        <w:t xml:space="preserve"> ולפיכך לא נבדקה מחדש על ידי הלשכה המשפטית של הכנסת.</w:t>
      </w:r>
    </w:p>
    <w:p w14:paraId="7F6961CB" w14:textId="039836C0" w:rsidR="00E13C27" w:rsidRPr="00F65080" w:rsidRDefault="00E13C27" w:rsidP="00C67404">
      <w:pPr>
        <w:pStyle w:val="Hesber"/>
        <w:spacing w:line="240" w:lineRule="auto"/>
        <w:ind w:firstLine="0"/>
        <w:rPr>
          <w:rtl/>
        </w:rPr>
      </w:pPr>
    </w:p>
    <w:p w14:paraId="3EE47C28" w14:textId="77777777" w:rsidR="00F63098" w:rsidRDefault="00C67404" w:rsidP="00C67404">
      <w:pPr>
        <w:spacing w:line="240" w:lineRule="auto"/>
        <w:jc w:val="left"/>
      </w:pPr>
      <w:bookmarkStart w:id="8" w:name="selectedDocDateB"/>
      <w:bookmarkEnd w:id="8"/>
      <w:r>
        <w:rPr>
          <w:rFonts w:eastAsia="David" w:hint="cs"/>
          <w:sz w:val="26"/>
          <w:szCs w:val="26"/>
          <w:rtl/>
        </w:rPr>
        <w:t>--------------------------------</w:t>
      </w:r>
    </w:p>
    <w:p w14:paraId="5E7BD7C8" w14:textId="77777777" w:rsidR="00F63098" w:rsidRDefault="00C67404" w:rsidP="00C67404">
      <w:pPr>
        <w:spacing w:line="240" w:lineRule="auto"/>
        <w:jc w:val="left"/>
      </w:pPr>
      <w:r>
        <w:rPr>
          <w:rFonts w:eastAsia="David" w:hint="cs"/>
          <w:sz w:val="26"/>
          <w:szCs w:val="26"/>
          <w:rtl/>
        </w:rPr>
        <w:t>הוגשה ליו"ר הכנסת והסגנים</w:t>
      </w:r>
    </w:p>
    <w:p w14:paraId="5011F7E9" w14:textId="77777777" w:rsidR="00F63098" w:rsidRDefault="00C67404" w:rsidP="00C67404">
      <w:pPr>
        <w:spacing w:line="240" w:lineRule="auto"/>
        <w:jc w:val="left"/>
      </w:pPr>
      <w:r>
        <w:rPr>
          <w:rFonts w:eastAsia="David" w:hint="cs"/>
          <w:sz w:val="26"/>
          <w:szCs w:val="26"/>
          <w:rtl/>
        </w:rPr>
        <w:t>והונחה על שולחן הכנסת ביום</w:t>
      </w:r>
    </w:p>
    <w:p w14:paraId="7FB0DB92" w14:textId="33252232" w:rsidR="00F63098" w:rsidRDefault="00C67404" w:rsidP="00C67404">
      <w:pPr>
        <w:spacing w:line="240" w:lineRule="auto"/>
        <w:jc w:val="left"/>
      </w:pPr>
      <w:r>
        <w:rPr>
          <w:rFonts w:eastAsia="David" w:hint="cs"/>
          <w:sz w:val="26"/>
          <w:szCs w:val="26"/>
          <w:rtl/>
        </w:rPr>
        <w:t xml:space="preserve">ט"ז בטבת התשפ"ג (09.01.2023) </w:t>
      </w:r>
      <w:bookmarkStart w:id="9" w:name="_GoBack"/>
      <w:bookmarkEnd w:id="9"/>
    </w:p>
    <w:sectPr w:rsidR="00F63098" w:rsidSect="00C67404">
      <w:footerReference w:type="even" r:id="rId11"/>
      <w:footerReference w:type="default" r:id="rId12"/>
      <w:pgSz w:w="11907" w:h="16840" w:code="9"/>
      <w:pgMar w:top="1701" w:right="1134" w:bottom="1417" w:left="1134" w:header="680" w:footer="680" w:gutter="0"/>
      <w:cols w:space="720"/>
      <w:noEndnote/>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26B4C1" w14:textId="77777777" w:rsidR="00D142D3" w:rsidRDefault="00D142D3">
      <w:r>
        <w:separator/>
      </w:r>
    </w:p>
  </w:endnote>
  <w:endnote w:type="continuationSeparator" w:id="0">
    <w:p w14:paraId="0E546755" w14:textId="77777777" w:rsidR="00D142D3" w:rsidRDefault="00D142D3">
      <w:r>
        <w:continuationSeparator/>
      </w:r>
    </w:p>
  </w:endnote>
  <w:endnote w:type="continuationNotice" w:id="1">
    <w:p w14:paraId="24369900" w14:textId="77777777" w:rsidR="00D142D3" w:rsidRDefault="00D142D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6961D5" w14:textId="77777777" w:rsidR="002C3041" w:rsidRDefault="002C3041" w:rsidP="001207F8">
    <w:pPr>
      <w:pStyle w:val="a9"/>
      <w:framePr w:wrap="around" w:vAnchor="text" w:hAnchor="text" w:xAlign="center" w:y="1"/>
      <w:rPr>
        <w:rStyle w:val="ab"/>
      </w:rPr>
    </w:pPr>
    <w:r>
      <w:rPr>
        <w:rStyle w:val="ab"/>
        <w:rtl/>
      </w:rPr>
      <w:fldChar w:fldCharType="begin"/>
    </w:r>
    <w:r>
      <w:rPr>
        <w:rStyle w:val="ab"/>
      </w:rPr>
      <w:instrText xml:space="preserve">PAGE  </w:instrText>
    </w:r>
    <w:r>
      <w:rPr>
        <w:rStyle w:val="ab"/>
        <w:rtl/>
      </w:rPr>
      <w:fldChar w:fldCharType="end"/>
    </w:r>
  </w:p>
  <w:p w14:paraId="7F6961D6" w14:textId="77777777" w:rsidR="002C3041" w:rsidRDefault="002C3041">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6961D7" w14:textId="77777777" w:rsidR="002C3041" w:rsidRDefault="002C3041" w:rsidP="001207F8">
    <w:pPr>
      <w:pStyle w:val="a9"/>
      <w:framePr w:wrap="around" w:vAnchor="text" w:hAnchor="text" w:xAlign="center" w:y="1"/>
      <w:rPr>
        <w:rStyle w:val="ab"/>
      </w:rPr>
    </w:pPr>
    <w:r>
      <w:rPr>
        <w:rStyle w:val="ab"/>
        <w:rtl/>
      </w:rPr>
      <w:fldChar w:fldCharType="begin"/>
    </w:r>
    <w:r>
      <w:rPr>
        <w:rStyle w:val="ab"/>
      </w:rPr>
      <w:instrText xml:space="preserve">PAGE  </w:instrText>
    </w:r>
    <w:r>
      <w:rPr>
        <w:rStyle w:val="ab"/>
        <w:rtl/>
      </w:rPr>
      <w:fldChar w:fldCharType="separate"/>
    </w:r>
    <w:r w:rsidR="00C67404">
      <w:rPr>
        <w:rStyle w:val="ab"/>
        <w:noProof/>
        <w:rtl/>
      </w:rPr>
      <w:t>2</w:t>
    </w:r>
    <w:r>
      <w:rPr>
        <w:rStyle w:val="ab"/>
        <w:rtl/>
      </w:rPr>
      <w:fldChar w:fldCharType="end"/>
    </w:r>
  </w:p>
  <w:p w14:paraId="7F6961D8" w14:textId="77777777" w:rsidR="002C3041" w:rsidRDefault="002C3041">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8674C0" w14:textId="77777777" w:rsidR="00D142D3" w:rsidRDefault="00D142D3" w:rsidP="00C67404">
      <w:pPr>
        <w:ind w:left="0"/>
      </w:pPr>
      <w:r>
        <w:separator/>
      </w:r>
    </w:p>
  </w:footnote>
  <w:footnote w:type="continuationSeparator" w:id="0">
    <w:p w14:paraId="401CF485" w14:textId="77777777" w:rsidR="00D142D3" w:rsidRDefault="00D142D3">
      <w:r>
        <w:continuationSeparator/>
      </w:r>
    </w:p>
  </w:footnote>
  <w:footnote w:type="continuationNotice" w:id="1">
    <w:p w14:paraId="173A6451" w14:textId="77777777" w:rsidR="00D142D3" w:rsidRDefault="00D142D3"/>
  </w:footnote>
  <w:footnote w:id="2">
    <w:p w14:paraId="39B49E68" w14:textId="1570B67D" w:rsidR="00C67404" w:rsidRDefault="00C67404">
      <w:pPr>
        <w:pStyle w:val="a4"/>
        <w:rPr>
          <w:rFonts w:hint="cs"/>
        </w:rPr>
      </w:pPr>
      <w:r>
        <w:rPr>
          <w:rStyle w:val="a6"/>
        </w:rPr>
        <w:footnoteRef/>
      </w:r>
      <w:r>
        <w:rPr>
          <w:rtl/>
        </w:rPr>
        <w:t xml:space="preserve"> </w:t>
      </w:r>
      <w:r>
        <w:rPr>
          <w:rFonts w:hint="cs"/>
          <w:rtl/>
        </w:rPr>
        <w:t xml:space="preserve">ס"ח </w:t>
      </w:r>
      <w:proofErr w:type="spellStart"/>
      <w:r>
        <w:rPr>
          <w:rFonts w:hint="cs"/>
          <w:rtl/>
        </w:rPr>
        <w:t>התשע"ו</w:t>
      </w:r>
      <w:proofErr w:type="spellEnd"/>
      <w:r>
        <w:rPr>
          <w:rFonts w:hint="cs"/>
          <w:rtl/>
        </w:rPr>
        <w:t>, עמ' 838.</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A494355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8A2EB9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2E00DC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D24BF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916852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5CA2E0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AEA33E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58CFFC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F38A53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5B8527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972A86"/>
    <w:multiLevelType w:val="hybridMultilevel"/>
    <w:tmpl w:val="0D5028AE"/>
    <w:lvl w:ilvl="0" w:tplc="FB92B186">
      <w:start w:val="1"/>
      <w:numFmt w:val="decimal"/>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11" w15:restartNumberingAfterBreak="0">
    <w:nsid w:val="1CDD78F3"/>
    <w:multiLevelType w:val="hybridMultilevel"/>
    <w:tmpl w:val="9E4C4E42"/>
    <w:lvl w:ilvl="0" w:tplc="861C87C0">
      <w:start w:val="1"/>
      <w:numFmt w:val="decimal"/>
      <w:lvlText w:val="(%1)"/>
      <w:lvlJc w:val="left"/>
      <w:pPr>
        <w:tabs>
          <w:tab w:val="num" w:pos="624"/>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1FB0598A"/>
    <w:multiLevelType w:val="hybridMultilevel"/>
    <w:tmpl w:val="746CCEE6"/>
    <w:lvl w:ilvl="0" w:tplc="040D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55A2B35"/>
    <w:multiLevelType w:val="hybridMultilevel"/>
    <w:tmpl w:val="F61ADD04"/>
    <w:lvl w:ilvl="0" w:tplc="EFC26F30">
      <w:start w:val="1"/>
      <w:numFmt w:val="hebrew1"/>
      <w:pStyle w:val="4"/>
      <w:suff w:val="space"/>
      <w:lvlText w:val="%1."/>
      <w:lvlJc w:val="left"/>
      <w:pPr>
        <w:ind w:left="0" w:firstLine="0"/>
      </w:pPr>
      <w:rPr>
        <w:rFonts w:hint="default"/>
      </w:rPr>
    </w:lvl>
    <w:lvl w:ilvl="1" w:tplc="D3D4E8B2">
      <w:start w:val="1"/>
      <w:numFmt w:val="decimal"/>
      <w:lvlText w:val="(%2)"/>
      <w:lvlJc w:val="left"/>
      <w:pPr>
        <w:tabs>
          <w:tab w:val="num" w:pos="624"/>
        </w:tabs>
        <w:ind w:left="0" w:firstLine="0"/>
      </w:pPr>
      <w:rPr>
        <w:rFonts w:hint="default"/>
      </w:rPr>
    </w:lvl>
    <w:lvl w:ilvl="2" w:tplc="5D2AB1E4">
      <w:start w:val="1"/>
      <w:numFmt w:val="hebrew1"/>
      <w:lvlText w:val="(%3)"/>
      <w:lvlJc w:val="left"/>
      <w:pPr>
        <w:tabs>
          <w:tab w:val="num" w:pos="624"/>
        </w:tabs>
        <w:ind w:left="0" w:firstLine="0"/>
      </w:pPr>
      <w:rPr>
        <w:rFonts w:hint="default"/>
      </w:rPr>
    </w:lvl>
    <w:lvl w:ilvl="3" w:tplc="1F820BA4">
      <w:start w:val="1"/>
      <w:numFmt w:val="hebrew1"/>
      <w:lvlRestart w:val="0"/>
      <w:lvlText w:val="(%4)"/>
      <w:lvlJc w:val="left"/>
      <w:pPr>
        <w:tabs>
          <w:tab w:val="num" w:pos="624"/>
        </w:tabs>
        <w:ind w:left="0" w:firstLine="0"/>
      </w:pPr>
      <w:rPr>
        <w:rFonts w:hint="default"/>
      </w:rPr>
    </w:lvl>
    <w:lvl w:ilvl="4" w:tplc="62C6E096">
      <w:start w:val="1"/>
      <w:numFmt w:val="decimal"/>
      <w:lvlRestart w:val="0"/>
      <w:lvlText w:val="(%5)"/>
      <w:lvlJc w:val="left"/>
      <w:pPr>
        <w:tabs>
          <w:tab w:val="num" w:pos="3864"/>
        </w:tabs>
        <w:ind w:left="3240" w:firstLine="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5B3B28B0"/>
    <w:multiLevelType w:val="hybridMultilevel"/>
    <w:tmpl w:val="41ACEA96"/>
    <w:lvl w:ilvl="0" w:tplc="06A8C010">
      <w:start w:val="1"/>
      <w:numFmt w:val="decimal"/>
      <w:pStyle w:val="TOC3"/>
      <w:lvlText w:val="%1."/>
      <w:lvlJc w:val="left"/>
      <w:pPr>
        <w:ind w:left="1287" w:hanging="360"/>
      </w:pPr>
      <w:rPr>
        <w:rFonts w:cs="David" w:hint="default"/>
        <w:bCs w:val="0"/>
        <w:iCs w:val="0"/>
        <w:szCs w:val="24"/>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5" w15:restartNumberingAfterBreak="0">
    <w:nsid w:val="753C544D"/>
    <w:multiLevelType w:val="hybridMultilevel"/>
    <w:tmpl w:val="C7443990"/>
    <w:lvl w:ilvl="0" w:tplc="0409000F">
      <w:start w:val="1"/>
      <w:numFmt w:val="decimal"/>
      <w:lvlText w:val="%1."/>
      <w:lvlJc w:val="left"/>
      <w:pPr>
        <w:tabs>
          <w:tab w:val="num" w:pos="0"/>
        </w:tabs>
        <w:ind w:left="0" w:firstLine="0"/>
      </w:pPr>
      <w:rPr>
        <w:rFonts w:hint="default"/>
      </w:rPr>
    </w:lvl>
    <w:lvl w:ilvl="1" w:tplc="D3D4E8B2">
      <w:start w:val="1"/>
      <w:numFmt w:val="decimal"/>
      <w:lvlText w:val="(%2)"/>
      <w:lvlJc w:val="left"/>
      <w:pPr>
        <w:tabs>
          <w:tab w:val="num" w:pos="624"/>
        </w:tabs>
        <w:ind w:left="0" w:firstLine="0"/>
      </w:pPr>
      <w:rPr>
        <w:rFonts w:hint="default"/>
      </w:rPr>
    </w:lvl>
    <w:lvl w:ilvl="2" w:tplc="5D2AB1E4">
      <w:start w:val="1"/>
      <w:numFmt w:val="hebrew1"/>
      <w:lvlText w:val="(%3)"/>
      <w:lvlJc w:val="left"/>
      <w:pPr>
        <w:tabs>
          <w:tab w:val="num" w:pos="624"/>
        </w:tabs>
        <w:ind w:left="0" w:firstLine="0"/>
      </w:pPr>
      <w:rPr>
        <w:rFonts w:hint="default"/>
      </w:rPr>
    </w:lvl>
    <w:lvl w:ilvl="3" w:tplc="1F820BA4">
      <w:start w:val="1"/>
      <w:numFmt w:val="hebrew1"/>
      <w:lvlRestart w:val="0"/>
      <w:lvlText w:val="(%4)"/>
      <w:lvlJc w:val="left"/>
      <w:pPr>
        <w:tabs>
          <w:tab w:val="num" w:pos="624"/>
        </w:tabs>
        <w:ind w:left="0" w:firstLine="0"/>
      </w:pPr>
      <w:rPr>
        <w:rFonts w:hint="default"/>
      </w:rPr>
    </w:lvl>
    <w:lvl w:ilvl="4" w:tplc="62C6E096">
      <w:start w:val="1"/>
      <w:numFmt w:val="decimal"/>
      <w:lvlRestart w:val="0"/>
      <w:lvlText w:val="(%5)"/>
      <w:lvlJc w:val="left"/>
      <w:pPr>
        <w:tabs>
          <w:tab w:val="num" w:pos="3864"/>
        </w:tabs>
        <w:ind w:left="3240" w:firstLine="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75C858E4"/>
    <w:multiLevelType w:val="hybridMultilevel"/>
    <w:tmpl w:val="882C6ED4"/>
    <w:lvl w:ilvl="0" w:tplc="4112A21E">
      <w:start w:val="1"/>
      <w:numFmt w:val="hebrew1"/>
      <w:lvlRestart w:val="0"/>
      <w:lvlText w:val="(%1)"/>
      <w:lvlJc w:val="left"/>
      <w:pPr>
        <w:tabs>
          <w:tab w:val="num" w:pos="624"/>
        </w:tabs>
        <w:ind w:left="0" w:firstLine="0"/>
      </w:pPr>
      <w:rPr>
        <w:rFonts w:hint="default"/>
      </w:rPr>
    </w:lvl>
    <w:lvl w:ilvl="1" w:tplc="49082BE6">
      <w:start w:val="1"/>
      <w:numFmt w:val="decimal"/>
      <w:lvlRestart w:val="0"/>
      <w:lvlText w:val="(%2)"/>
      <w:lvlJc w:val="left"/>
      <w:pPr>
        <w:tabs>
          <w:tab w:val="num" w:pos="1704"/>
        </w:tabs>
        <w:ind w:left="1080" w:firstLine="0"/>
      </w:pPr>
      <w:rPr>
        <w:rFonts w:hint="default"/>
      </w:rPr>
    </w:lvl>
    <w:lvl w:ilvl="2" w:tplc="48C06176">
      <w:start w:val="1"/>
      <w:numFmt w:val="decimal"/>
      <w:lvlRestart w:val="0"/>
      <w:lvlText w:val="(%3)"/>
      <w:lvlJc w:val="left"/>
      <w:pPr>
        <w:tabs>
          <w:tab w:val="num" w:pos="2604"/>
        </w:tabs>
        <w:ind w:left="1980" w:firstLine="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5"/>
  </w:num>
  <w:num w:numId="13">
    <w:abstractNumId w:val="11"/>
  </w:num>
  <w:num w:numId="14">
    <w:abstractNumId w:val="16"/>
  </w:num>
  <w:num w:numId="15">
    <w:abstractNumId w:val="13"/>
  </w:num>
  <w:num w:numId="16">
    <w:abstractNumId w:val="13"/>
    <w:lvlOverride w:ilvl="0">
      <w:startOverride w:val="1"/>
    </w:lvlOverride>
  </w:num>
  <w:num w:numId="17">
    <w:abstractNumId w:val="10"/>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stylePaneFormatFilter w:val="0002" w:allStyles="0" w:customStyles="1"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OriginalName" w:val="tmp482240lsCopyOriginal.docx"/>
    <w:docVar w:name="StartMode" w:val="2"/>
  </w:docVars>
  <w:rsids>
    <w:rsidRoot w:val="00DB7060"/>
    <w:rsid w:val="0000131B"/>
    <w:rsid w:val="00015B27"/>
    <w:rsid w:val="00063A3E"/>
    <w:rsid w:val="00072CAC"/>
    <w:rsid w:val="0007681A"/>
    <w:rsid w:val="000A542E"/>
    <w:rsid w:val="000F1D79"/>
    <w:rsid w:val="00102B6B"/>
    <w:rsid w:val="001052D4"/>
    <w:rsid w:val="0010644B"/>
    <w:rsid w:val="001207F8"/>
    <w:rsid w:val="00121924"/>
    <w:rsid w:val="001279A8"/>
    <w:rsid w:val="0014195F"/>
    <w:rsid w:val="00152609"/>
    <w:rsid w:val="00153E1B"/>
    <w:rsid w:val="001A0623"/>
    <w:rsid w:val="001C23B0"/>
    <w:rsid w:val="001D7AAF"/>
    <w:rsid w:val="00203A7F"/>
    <w:rsid w:val="0021633A"/>
    <w:rsid w:val="002200A1"/>
    <w:rsid w:val="002362BF"/>
    <w:rsid w:val="00241B97"/>
    <w:rsid w:val="002425D1"/>
    <w:rsid w:val="00246756"/>
    <w:rsid w:val="00251E58"/>
    <w:rsid w:val="00254605"/>
    <w:rsid w:val="00266D86"/>
    <w:rsid w:val="002728B4"/>
    <w:rsid w:val="0027600C"/>
    <w:rsid w:val="00292712"/>
    <w:rsid w:val="002A487D"/>
    <w:rsid w:val="002C2E29"/>
    <w:rsid w:val="002C3041"/>
    <w:rsid w:val="002D1EE3"/>
    <w:rsid w:val="002F1D80"/>
    <w:rsid w:val="003232A2"/>
    <w:rsid w:val="00325C14"/>
    <w:rsid w:val="0036422C"/>
    <w:rsid w:val="003710F6"/>
    <w:rsid w:val="00386E88"/>
    <w:rsid w:val="00396585"/>
    <w:rsid w:val="003D6E38"/>
    <w:rsid w:val="003D74A0"/>
    <w:rsid w:val="004033D8"/>
    <w:rsid w:val="004073F0"/>
    <w:rsid w:val="00412A7D"/>
    <w:rsid w:val="00416B4D"/>
    <w:rsid w:val="00417CFC"/>
    <w:rsid w:val="004A06DC"/>
    <w:rsid w:val="004B24ED"/>
    <w:rsid w:val="004B6625"/>
    <w:rsid w:val="004D2D82"/>
    <w:rsid w:val="004D3876"/>
    <w:rsid w:val="004E4552"/>
    <w:rsid w:val="004E6CDF"/>
    <w:rsid w:val="00553C9D"/>
    <w:rsid w:val="00562A66"/>
    <w:rsid w:val="005B064E"/>
    <w:rsid w:val="005D51AE"/>
    <w:rsid w:val="0062674B"/>
    <w:rsid w:val="006363B2"/>
    <w:rsid w:val="00644940"/>
    <w:rsid w:val="006818A9"/>
    <w:rsid w:val="006A2D81"/>
    <w:rsid w:val="006C1D0D"/>
    <w:rsid w:val="0070601E"/>
    <w:rsid w:val="00712C72"/>
    <w:rsid w:val="00727E1C"/>
    <w:rsid w:val="00735FE9"/>
    <w:rsid w:val="00763CAA"/>
    <w:rsid w:val="00765F66"/>
    <w:rsid w:val="0078664F"/>
    <w:rsid w:val="007A27CE"/>
    <w:rsid w:val="007C3FA6"/>
    <w:rsid w:val="007D585A"/>
    <w:rsid w:val="007D5A12"/>
    <w:rsid w:val="007E59F9"/>
    <w:rsid w:val="00810BCD"/>
    <w:rsid w:val="00812C98"/>
    <w:rsid w:val="00814D92"/>
    <w:rsid w:val="0083181D"/>
    <w:rsid w:val="00843EB2"/>
    <w:rsid w:val="00865572"/>
    <w:rsid w:val="00874BBC"/>
    <w:rsid w:val="00892135"/>
    <w:rsid w:val="00895449"/>
    <w:rsid w:val="00897879"/>
    <w:rsid w:val="008A6870"/>
    <w:rsid w:val="008C2DDC"/>
    <w:rsid w:val="008C7516"/>
    <w:rsid w:val="008E6EC7"/>
    <w:rsid w:val="008F0D63"/>
    <w:rsid w:val="008F1308"/>
    <w:rsid w:val="008F2C35"/>
    <w:rsid w:val="008F6665"/>
    <w:rsid w:val="00904591"/>
    <w:rsid w:val="00905E5F"/>
    <w:rsid w:val="0091204F"/>
    <w:rsid w:val="009203DB"/>
    <w:rsid w:val="00923CD4"/>
    <w:rsid w:val="00930EFE"/>
    <w:rsid w:val="00943386"/>
    <w:rsid w:val="009456B6"/>
    <w:rsid w:val="00957589"/>
    <w:rsid w:val="00966D06"/>
    <w:rsid w:val="00982412"/>
    <w:rsid w:val="00983A8D"/>
    <w:rsid w:val="009A0DB8"/>
    <w:rsid w:val="009A7257"/>
    <w:rsid w:val="009D6E0A"/>
    <w:rsid w:val="009E1E33"/>
    <w:rsid w:val="00A14672"/>
    <w:rsid w:val="00A26BD6"/>
    <w:rsid w:val="00A443CF"/>
    <w:rsid w:val="00A6611D"/>
    <w:rsid w:val="00A82CB7"/>
    <w:rsid w:val="00A942C1"/>
    <w:rsid w:val="00AA2F03"/>
    <w:rsid w:val="00AC36F7"/>
    <w:rsid w:val="00AC63A4"/>
    <w:rsid w:val="00AD239E"/>
    <w:rsid w:val="00B10265"/>
    <w:rsid w:val="00B16A99"/>
    <w:rsid w:val="00B21211"/>
    <w:rsid w:val="00B35784"/>
    <w:rsid w:val="00B733A7"/>
    <w:rsid w:val="00B75C91"/>
    <w:rsid w:val="00B975AD"/>
    <w:rsid w:val="00BC45FB"/>
    <w:rsid w:val="00BF148D"/>
    <w:rsid w:val="00C23B1A"/>
    <w:rsid w:val="00C310EB"/>
    <w:rsid w:val="00C67404"/>
    <w:rsid w:val="00C9176A"/>
    <w:rsid w:val="00CF1AA2"/>
    <w:rsid w:val="00D142D3"/>
    <w:rsid w:val="00D17774"/>
    <w:rsid w:val="00D63620"/>
    <w:rsid w:val="00D8410D"/>
    <w:rsid w:val="00D867D7"/>
    <w:rsid w:val="00DB7060"/>
    <w:rsid w:val="00DE3153"/>
    <w:rsid w:val="00E06736"/>
    <w:rsid w:val="00E13C27"/>
    <w:rsid w:val="00E33BBD"/>
    <w:rsid w:val="00E374F2"/>
    <w:rsid w:val="00E45103"/>
    <w:rsid w:val="00E55A60"/>
    <w:rsid w:val="00E62778"/>
    <w:rsid w:val="00E635A2"/>
    <w:rsid w:val="00E63D38"/>
    <w:rsid w:val="00E665B9"/>
    <w:rsid w:val="00EA01E6"/>
    <w:rsid w:val="00EA3DE8"/>
    <w:rsid w:val="00EA758F"/>
    <w:rsid w:val="00ED4A6F"/>
    <w:rsid w:val="00EF3A3A"/>
    <w:rsid w:val="00F628D6"/>
    <w:rsid w:val="00F63098"/>
    <w:rsid w:val="00F65080"/>
    <w:rsid w:val="00F67051"/>
    <w:rsid w:val="00F86A1E"/>
    <w:rsid w:val="00FA5E8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f" fillcolor="white">
      <v:fill color="white" on="f"/>
    </o:shapedefaults>
    <o:shapelayout v:ext="edit">
      <o:idmap v:ext="edit" data="1"/>
    </o:shapelayout>
  </w:shapeDefaults>
  <w:doNotEmbedSmartTags/>
  <w:decimalSymbol w:val="."/>
  <w:listSeparator w:val=","/>
  <w14:docId w14:val="7F6961A1"/>
  <w15:docId w15:val="{9140DCCA-8F7C-4798-B4CC-F766BC4227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qFormat="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67404"/>
    <w:pPr>
      <w:widowControl w:val="0"/>
      <w:bidi/>
      <w:spacing w:line="360" w:lineRule="auto"/>
      <w:ind w:left="340"/>
      <w:contextualSpacing/>
      <w:jc w:val="both"/>
    </w:pPr>
    <w:rPr>
      <w:rFonts w:ascii="David" w:eastAsiaTheme="minorHAnsi" w:hAnsi="David" w:cs="David"/>
      <w:sz w:val="24"/>
      <w:szCs w:val="24"/>
    </w:rPr>
  </w:style>
  <w:style w:type="paragraph" w:styleId="1">
    <w:name w:val="heading 1"/>
    <w:basedOn w:val="a"/>
    <w:next w:val="a"/>
    <w:link w:val="10"/>
    <w:uiPriority w:val="9"/>
    <w:qFormat/>
    <w:rsid w:val="00C67404"/>
    <w:pPr>
      <w:keepNext/>
      <w:keepLines/>
      <w:spacing w:before="240"/>
      <w:jc w:val="center"/>
      <w:outlineLvl w:val="0"/>
    </w:pPr>
    <w:rPr>
      <w:rFonts w:asciiTheme="majorHAnsi" w:eastAsiaTheme="majorEastAsia" w:hAnsiTheme="majorHAnsi"/>
      <w:bCs/>
      <w:sz w:val="32"/>
      <w:szCs w:val="36"/>
    </w:rPr>
  </w:style>
  <w:style w:type="paragraph" w:styleId="2">
    <w:name w:val="heading 2"/>
    <w:basedOn w:val="a"/>
    <w:next w:val="a"/>
    <w:link w:val="20"/>
    <w:unhideWhenUsed/>
    <w:qFormat/>
    <w:rsid w:val="00C67404"/>
    <w:pPr>
      <w:ind w:left="0"/>
      <w:jc w:val="left"/>
      <w:outlineLvl w:val="1"/>
    </w:pPr>
    <w:rPr>
      <w:rFonts w:asciiTheme="majorHAnsi" w:eastAsiaTheme="majorEastAsia" w:hAnsiTheme="majorHAnsi"/>
      <w:bCs/>
      <w:sz w:val="26"/>
      <w:szCs w:val="36"/>
      <w:u w:val="single"/>
    </w:rPr>
  </w:style>
  <w:style w:type="paragraph" w:styleId="3">
    <w:name w:val="heading 3"/>
    <w:basedOn w:val="a"/>
    <w:next w:val="a"/>
    <w:link w:val="30"/>
    <w:unhideWhenUsed/>
    <w:qFormat/>
    <w:rsid w:val="00C67404"/>
    <w:pPr>
      <w:spacing w:before="40"/>
      <w:ind w:left="0"/>
      <w:jc w:val="left"/>
      <w:outlineLvl w:val="2"/>
    </w:pPr>
    <w:rPr>
      <w:rFonts w:asciiTheme="majorHAnsi" w:eastAsiaTheme="majorEastAsia" w:hAnsiTheme="majorHAnsi"/>
      <w:szCs w:val="28"/>
      <w:u w:val="double"/>
    </w:rPr>
  </w:style>
  <w:style w:type="paragraph" w:styleId="4">
    <w:name w:val="heading 4"/>
    <w:basedOn w:val="a"/>
    <w:next w:val="a"/>
    <w:link w:val="40"/>
    <w:uiPriority w:val="9"/>
    <w:unhideWhenUsed/>
    <w:qFormat/>
    <w:rsid w:val="00C67404"/>
    <w:pPr>
      <w:numPr>
        <w:numId w:val="18"/>
      </w:numPr>
      <w:spacing w:before="40" w:after="120"/>
      <w:outlineLvl w:val="3"/>
    </w:pPr>
    <w:rPr>
      <w:b/>
      <w:bCs/>
      <w:color w:val="000000" w:themeColor="text1"/>
      <w:szCs w:val="28"/>
    </w:rPr>
  </w:style>
  <w:style w:type="paragraph" w:styleId="5">
    <w:name w:val="heading 5"/>
    <w:basedOn w:val="a"/>
    <w:next w:val="a"/>
    <w:link w:val="50"/>
    <w:uiPriority w:val="9"/>
    <w:unhideWhenUsed/>
    <w:qFormat/>
    <w:rsid w:val="00C67404"/>
    <w:pPr>
      <w:spacing w:line="259" w:lineRule="auto"/>
      <w:outlineLvl w:val="4"/>
    </w:pPr>
    <w:rPr>
      <w:color w:val="000000" w:themeColor="text1"/>
    </w:rPr>
  </w:style>
  <w:style w:type="character" w:default="1" w:styleId="a0">
    <w:name w:val="Default Paragraph Font"/>
    <w:uiPriority w:val="1"/>
    <w:semiHidden/>
    <w:unhideWhenUsed/>
    <w:rsid w:val="00C67404"/>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rsid w:val="00C67404"/>
  </w:style>
  <w:style w:type="paragraph" w:customStyle="1" w:styleId="Noparagraphstyle">
    <w:name w:val="[No paragraph style]"/>
    <w:rsid w:val="00943386"/>
    <w:pPr>
      <w:widowControl w:val="0"/>
      <w:autoSpaceDE w:val="0"/>
      <w:autoSpaceDN w:val="0"/>
      <w:bidi/>
      <w:adjustRightInd w:val="0"/>
      <w:snapToGrid w:val="0"/>
      <w:spacing w:line="360" w:lineRule="auto"/>
      <w:textAlignment w:val="center"/>
    </w:pPr>
    <w:rPr>
      <w:rFonts w:ascii="Arial" w:eastAsia="Arial Unicode MS" w:hAnsi="Arial" w:cs="David"/>
      <w:snapToGrid w:val="0"/>
      <w:color w:val="000000"/>
      <w:szCs w:val="26"/>
      <w:lang w:eastAsia="ja-JP"/>
    </w:rPr>
  </w:style>
  <w:style w:type="paragraph" w:customStyle="1" w:styleId="Cover1-Reshumot">
    <w:name w:val="Cover 1-Reshumot"/>
    <w:basedOn w:val="a"/>
    <w:rsid w:val="00C67404"/>
    <w:pPr>
      <w:tabs>
        <w:tab w:val="left" w:pos="1191"/>
        <w:tab w:val="left" w:pos="1587"/>
      </w:tabs>
      <w:snapToGrid w:val="0"/>
      <w:spacing w:before="240" w:after="240" w:line="480" w:lineRule="auto"/>
      <w:jc w:val="center"/>
    </w:pPr>
    <w:rPr>
      <w:rFonts w:ascii="Arial" w:eastAsia="Arial Unicode MS" w:hAnsi="Arial"/>
      <w:snapToGrid w:val="0"/>
      <w:sz w:val="20"/>
      <w:szCs w:val="26"/>
    </w:rPr>
  </w:style>
  <w:style w:type="paragraph" w:customStyle="1" w:styleId="Cover2-HatzaotHok">
    <w:name w:val="Cover 2-HatzaotHok"/>
    <w:basedOn w:val="Cover1-Reshumot"/>
    <w:rsid w:val="00C67404"/>
    <w:rPr>
      <w:sz w:val="36"/>
      <w:szCs w:val="52"/>
    </w:rPr>
  </w:style>
  <w:style w:type="paragraph" w:customStyle="1" w:styleId="Cover3-Haknesset">
    <w:name w:val="Cover 3-Haknesset"/>
    <w:basedOn w:val="Cover1-Reshumot"/>
    <w:rsid w:val="00C67404"/>
    <w:rPr>
      <w:b/>
      <w:bCs/>
      <w:spacing w:val="60"/>
    </w:rPr>
  </w:style>
  <w:style w:type="paragraph" w:customStyle="1" w:styleId="Cover4-Date">
    <w:name w:val="Cover 4-Date"/>
    <w:basedOn w:val="a"/>
    <w:rsid w:val="00C67404"/>
    <w:pPr>
      <w:pBdr>
        <w:bottom w:val="single" w:sz="4" w:space="0" w:color="auto"/>
      </w:pBdr>
      <w:tabs>
        <w:tab w:val="center" w:pos="4820"/>
        <w:tab w:val="right" w:pos="9639"/>
      </w:tabs>
      <w:snapToGrid w:val="0"/>
      <w:spacing w:before="240" w:after="240"/>
      <w:jc w:val="left"/>
    </w:pPr>
    <w:rPr>
      <w:rFonts w:ascii="Arial" w:eastAsia="Arial Unicode MS" w:hAnsi="Arial"/>
      <w:snapToGrid w:val="0"/>
      <w:sz w:val="20"/>
      <w:szCs w:val="26"/>
    </w:rPr>
  </w:style>
  <w:style w:type="paragraph" w:customStyle="1" w:styleId="TOC">
    <w:name w:val="TOC"/>
    <w:basedOn w:val="Noparagraphstyle"/>
    <w:rsid w:val="00943386"/>
    <w:pPr>
      <w:tabs>
        <w:tab w:val="left" w:leader="dot" w:pos="8789"/>
      </w:tabs>
      <w:spacing w:before="120"/>
      <w:ind w:left="284" w:right="284"/>
    </w:pPr>
  </w:style>
  <w:style w:type="paragraph" w:customStyle="1" w:styleId="TOCpg">
    <w:name w:val="TOC pg"/>
    <w:basedOn w:val="TOC"/>
    <w:rsid w:val="00943386"/>
    <w:pPr>
      <w:spacing w:after="120"/>
      <w:ind w:right="567"/>
      <w:jc w:val="right"/>
    </w:pPr>
  </w:style>
  <w:style w:type="paragraph" w:customStyle="1" w:styleId="HeadMitparsemetBaze">
    <w:name w:val="Head MitparsemetBaze"/>
    <w:basedOn w:val="a"/>
    <w:rsid w:val="00C67404"/>
    <w:pPr>
      <w:keepNext/>
      <w:keepLines/>
      <w:pageBreakBefore/>
      <w:snapToGrid w:val="0"/>
      <w:spacing w:before="480"/>
    </w:pPr>
    <w:rPr>
      <w:rFonts w:ascii="Arial" w:eastAsia="Arial Unicode MS" w:hAnsi="Arial"/>
      <w:b/>
      <w:bCs/>
      <w:snapToGrid w:val="0"/>
      <w:sz w:val="20"/>
      <w:szCs w:val="26"/>
    </w:rPr>
  </w:style>
  <w:style w:type="paragraph" w:customStyle="1" w:styleId="HeadHatzaotHok">
    <w:name w:val="Head HatzaotHok"/>
    <w:basedOn w:val="a"/>
    <w:rsid w:val="00C67404"/>
    <w:pPr>
      <w:keepNext/>
      <w:keepLines/>
      <w:snapToGrid w:val="0"/>
      <w:spacing w:before="240"/>
      <w:jc w:val="center"/>
      <w:outlineLvl w:val="0"/>
    </w:pPr>
    <w:rPr>
      <w:rFonts w:ascii="Arial" w:eastAsia="Arial Unicode MS" w:hAnsi="Arial"/>
      <w:b/>
      <w:bCs/>
      <w:snapToGrid w:val="0"/>
      <w:sz w:val="20"/>
      <w:szCs w:val="26"/>
    </w:rPr>
  </w:style>
  <w:style w:type="paragraph" w:customStyle="1" w:styleId="HeadHatzaotHok4Futer">
    <w:name w:val="Head HatzaotHok4Futer"/>
    <w:basedOn w:val="HeadHatzaotHok"/>
    <w:rsid w:val="00C67404"/>
    <w:pPr>
      <w:spacing w:before="120" w:after="120"/>
    </w:pPr>
    <w:rPr>
      <w:color w:val="FF0000"/>
      <w:w w:val="80"/>
    </w:rPr>
  </w:style>
  <w:style w:type="paragraph" w:styleId="a3">
    <w:name w:val="endnote text"/>
    <w:basedOn w:val="a"/>
    <w:semiHidden/>
    <w:rsid w:val="00C67404"/>
    <w:pPr>
      <w:ind w:left="227" w:hanging="227"/>
    </w:pPr>
    <w:rPr>
      <w:sz w:val="14"/>
      <w:szCs w:val="22"/>
    </w:rPr>
  </w:style>
  <w:style w:type="paragraph" w:customStyle="1" w:styleId="TableText">
    <w:name w:val="Table Text"/>
    <w:basedOn w:val="a"/>
    <w:rsid w:val="00C67404"/>
    <w:pPr>
      <w:keepLines/>
      <w:tabs>
        <w:tab w:val="left" w:pos="624"/>
        <w:tab w:val="left" w:pos="1247"/>
      </w:tabs>
      <w:snapToGrid w:val="0"/>
      <w:ind w:left="0"/>
      <w:jc w:val="left"/>
    </w:pPr>
    <w:rPr>
      <w:rFonts w:ascii="Arial" w:eastAsia="Arial Unicode MS" w:hAnsi="Arial"/>
      <w:snapToGrid w:val="0"/>
      <w:sz w:val="20"/>
      <w:szCs w:val="26"/>
    </w:rPr>
  </w:style>
  <w:style w:type="paragraph" w:customStyle="1" w:styleId="TableSideHeading">
    <w:name w:val="Table SideHeading"/>
    <w:basedOn w:val="TableText"/>
    <w:rsid w:val="00C67404"/>
    <w:pPr>
      <w:outlineLvl w:val="2"/>
    </w:pPr>
  </w:style>
  <w:style w:type="paragraph" w:customStyle="1" w:styleId="TableBlock">
    <w:name w:val="Table Block"/>
    <w:basedOn w:val="TableText"/>
    <w:rsid w:val="00C67404"/>
    <w:pPr>
      <w:jc w:val="both"/>
    </w:pPr>
  </w:style>
  <w:style w:type="paragraph" w:customStyle="1" w:styleId="TableHead">
    <w:name w:val="Table Head"/>
    <w:basedOn w:val="TableText"/>
    <w:rsid w:val="00C67404"/>
    <w:pPr>
      <w:jc w:val="center"/>
      <w:outlineLvl w:val="1"/>
    </w:pPr>
    <w:rPr>
      <w:b/>
      <w:bCs/>
    </w:rPr>
  </w:style>
  <w:style w:type="paragraph" w:customStyle="1" w:styleId="TableText2">
    <w:name w:val="Table Text2"/>
    <w:basedOn w:val="TableText"/>
    <w:rsid w:val="00943386"/>
  </w:style>
  <w:style w:type="paragraph" w:customStyle="1" w:styleId="TableInnerSideHeading">
    <w:name w:val="Table InnerSideHeading"/>
    <w:basedOn w:val="TableSideHeading"/>
    <w:rsid w:val="00C67404"/>
    <w:pPr>
      <w:outlineLvl w:val="9"/>
    </w:pPr>
  </w:style>
  <w:style w:type="paragraph" w:customStyle="1" w:styleId="Hesber">
    <w:name w:val="Hesber"/>
    <w:basedOn w:val="a"/>
    <w:rsid w:val="00C67404"/>
    <w:pPr>
      <w:snapToGrid w:val="0"/>
      <w:ind w:left="0" w:firstLine="340"/>
    </w:pPr>
    <w:rPr>
      <w:rFonts w:ascii="Arial" w:eastAsia="Arial Unicode MS" w:hAnsi="Arial"/>
      <w:snapToGrid w:val="0"/>
      <w:sz w:val="20"/>
      <w:szCs w:val="26"/>
    </w:rPr>
  </w:style>
  <w:style w:type="paragraph" w:styleId="a4">
    <w:name w:val="footnote text"/>
    <w:basedOn w:val="a"/>
    <w:link w:val="a5"/>
    <w:autoRedefine/>
    <w:semiHidden/>
    <w:rsid w:val="00C67404"/>
    <w:pPr>
      <w:snapToGrid w:val="0"/>
      <w:spacing w:line="240" w:lineRule="auto"/>
      <w:ind w:left="0"/>
      <w:jc w:val="left"/>
    </w:pPr>
    <w:rPr>
      <w:rFonts w:ascii="Arial" w:eastAsia="Arial Unicode MS" w:hAnsi="Arial"/>
      <w:snapToGrid w:val="0"/>
      <w:sz w:val="14"/>
      <w:szCs w:val="20"/>
    </w:rPr>
  </w:style>
  <w:style w:type="character" w:styleId="a6">
    <w:name w:val="footnote reference"/>
    <w:aliases w:val="Footnote Reference"/>
    <w:basedOn w:val="a0"/>
    <w:semiHidden/>
    <w:rsid w:val="00C67404"/>
    <w:rPr>
      <w:vertAlign w:val="superscript"/>
    </w:rPr>
  </w:style>
  <w:style w:type="paragraph" w:customStyle="1" w:styleId="HesberHeading">
    <w:name w:val="Hesber Heading"/>
    <w:basedOn w:val="Hesber"/>
    <w:rsid w:val="00C67404"/>
    <w:pPr>
      <w:tabs>
        <w:tab w:val="left" w:pos="624"/>
        <w:tab w:val="left" w:pos="1247"/>
      </w:tabs>
    </w:pPr>
    <w:rPr>
      <w:b/>
      <w:bCs/>
    </w:rPr>
  </w:style>
  <w:style w:type="paragraph" w:customStyle="1" w:styleId="HesberWriters">
    <w:name w:val="Hesber Writers"/>
    <w:basedOn w:val="Hesber"/>
    <w:rsid w:val="00C67404"/>
    <w:pPr>
      <w:spacing w:before="120" w:after="120"/>
      <w:ind w:left="1418"/>
      <w:jc w:val="right"/>
    </w:pPr>
    <w:rPr>
      <w:b/>
      <w:bCs/>
    </w:rPr>
  </w:style>
  <w:style w:type="paragraph" w:customStyle="1" w:styleId="Hesber1st">
    <w:name w:val="Hesber 1st"/>
    <w:basedOn w:val="Hesber"/>
    <w:rsid w:val="00C67404"/>
    <w:pPr>
      <w:tabs>
        <w:tab w:val="left" w:pos="680"/>
        <w:tab w:val="left" w:pos="1020"/>
      </w:tabs>
      <w:ind w:firstLine="0"/>
    </w:pPr>
  </w:style>
  <w:style w:type="character" w:styleId="a7">
    <w:name w:val="endnote reference"/>
    <w:basedOn w:val="a0"/>
    <w:semiHidden/>
    <w:rsid w:val="00C67404"/>
    <w:rPr>
      <w:vertAlign w:val="superscript"/>
    </w:rPr>
  </w:style>
  <w:style w:type="paragraph" w:customStyle="1" w:styleId="TableBlockOutdent">
    <w:name w:val="Table BlockOutdent"/>
    <w:basedOn w:val="TableBlock"/>
    <w:rsid w:val="00C67404"/>
    <w:pPr>
      <w:ind w:left="624" w:hanging="624"/>
    </w:pPr>
  </w:style>
  <w:style w:type="paragraph" w:styleId="a8">
    <w:name w:val="header"/>
    <w:basedOn w:val="a"/>
    <w:rsid w:val="00C67404"/>
    <w:pPr>
      <w:tabs>
        <w:tab w:val="center" w:pos="4153"/>
        <w:tab w:val="right" w:pos="8306"/>
      </w:tabs>
    </w:pPr>
  </w:style>
  <w:style w:type="paragraph" w:styleId="a9">
    <w:name w:val="footer"/>
    <w:basedOn w:val="a"/>
    <w:rsid w:val="00C67404"/>
    <w:pPr>
      <w:tabs>
        <w:tab w:val="center" w:pos="4153"/>
        <w:tab w:val="right" w:pos="8306"/>
      </w:tabs>
    </w:pPr>
  </w:style>
  <w:style w:type="paragraph" w:customStyle="1" w:styleId="HeadDivreiHesber">
    <w:name w:val="Head DivreiHesber"/>
    <w:basedOn w:val="a"/>
    <w:rsid w:val="00C67404"/>
    <w:pPr>
      <w:snapToGrid w:val="0"/>
      <w:spacing w:before="360" w:after="120"/>
      <w:jc w:val="center"/>
      <w:outlineLvl w:val="1"/>
    </w:pPr>
    <w:rPr>
      <w:rFonts w:ascii="Arial" w:eastAsia="Arial Unicode MS" w:hAnsi="Arial"/>
      <w:b/>
      <w:snapToGrid w:val="0"/>
      <w:spacing w:val="40"/>
      <w:sz w:val="20"/>
      <w:szCs w:val="26"/>
    </w:rPr>
  </w:style>
  <w:style w:type="paragraph" w:customStyle="1" w:styleId="Ragil">
    <w:name w:val="Ragil"/>
    <w:basedOn w:val="a"/>
    <w:rsid w:val="00C67404"/>
    <w:pPr>
      <w:snapToGrid w:val="0"/>
      <w:jc w:val="left"/>
    </w:pPr>
    <w:rPr>
      <w:rFonts w:ascii="Arial" w:eastAsia="Arial Unicode MS" w:hAnsi="Arial"/>
      <w:snapToGrid w:val="0"/>
      <w:sz w:val="20"/>
      <w:szCs w:val="26"/>
    </w:rPr>
  </w:style>
  <w:style w:type="paragraph" w:styleId="aa">
    <w:name w:val="Title"/>
    <w:basedOn w:val="a"/>
    <w:qFormat/>
    <w:rsid w:val="00943386"/>
    <w:pPr>
      <w:jc w:val="center"/>
    </w:pPr>
    <w:rPr>
      <w:b/>
      <w:bCs/>
      <w:sz w:val="28"/>
      <w:szCs w:val="28"/>
      <w:u w:val="single"/>
    </w:rPr>
  </w:style>
  <w:style w:type="character" w:styleId="ab">
    <w:name w:val="page number"/>
    <w:basedOn w:val="a0"/>
    <w:rsid w:val="00C67404"/>
  </w:style>
  <w:style w:type="paragraph" w:customStyle="1" w:styleId="David">
    <w:name w:val="רגיל + (עברית ושפות אחרות) David"/>
    <w:aliases w:val="‏13 נק',מודגש,אחרי:  6 נק'"/>
    <w:basedOn w:val="a"/>
    <w:rsid w:val="001207F8"/>
    <w:pPr>
      <w:jc w:val="left"/>
    </w:pPr>
    <w:rPr>
      <w:sz w:val="26"/>
      <w:szCs w:val="26"/>
    </w:rPr>
  </w:style>
  <w:style w:type="paragraph" w:styleId="ac">
    <w:name w:val="Balloon Text"/>
    <w:basedOn w:val="a"/>
    <w:link w:val="ad"/>
    <w:semiHidden/>
    <w:unhideWhenUsed/>
    <w:rsid w:val="00325C14"/>
    <w:pPr>
      <w:spacing w:line="240" w:lineRule="auto"/>
    </w:pPr>
    <w:rPr>
      <w:rFonts w:ascii="Tahoma" w:hAnsi="Tahoma" w:cs="Tahoma"/>
      <w:sz w:val="16"/>
      <w:szCs w:val="16"/>
    </w:rPr>
  </w:style>
  <w:style w:type="character" w:customStyle="1" w:styleId="ad">
    <w:name w:val="טקסט בלונים תו"/>
    <w:basedOn w:val="a0"/>
    <w:link w:val="ac"/>
    <w:semiHidden/>
    <w:rsid w:val="00325C14"/>
    <w:rPr>
      <w:rFonts w:ascii="Tahoma" w:hAnsi="Tahoma" w:cs="Tahoma"/>
      <w:color w:val="000000"/>
      <w:spacing w:val="1"/>
      <w:sz w:val="16"/>
      <w:szCs w:val="16"/>
      <w:lang w:eastAsia="ja-JP"/>
    </w:rPr>
  </w:style>
  <w:style w:type="character" w:customStyle="1" w:styleId="a5">
    <w:name w:val="טקסט הערת שוליים תו"/>
    <w:basedOn w:val="a0"/>
    <w:link w:val="a4"/>
    <w:semiHidden/>
    <w:rsid w:val="000F1D79"/>
    <w:rPr>
      <w:rFonts w:ascii="Arial" w:eastAsia="Arial Unicode MS" w:hAnsi="Arial" w:cs="David"/>
      <w:snapToGrid w:val="0"/>
      <w:sz w:val="14"/>
    </w:rPr>
  </w:style>
  <w:style w:type="character" w:customStyle="1" w:styleId="10">
    <w:name w:val="כותרת 1 תו"/>
    <w:basedOn w:val="a0"/>
    <w:link w:val="1"/>
    <w:uiPriority w:val="9"/>
    <w:rsid w:val="00C67404"/>
    <w:rPr>
      <w:rFonts w:asciiTheme="majorHAnsi" w:eastAsiaTheme="majorEastAsia" w:hAnsiTheme="majorHAnsi" w:cs="David"/>
      <w:bCs/>
      <w:sz w:val="32"/>
      <w:szCs w:val="36"/>
    </w:rPr>
  </w:style>
  <w:style w:type="character" w:customStyle="1" w:styleId="20">
    <w:name w:val="כותרת 2 תו"/>
    <w:basedOn w:val="a0"/>
    <w:link w:val="2"/>
    <w:rsid w:val="00C67404"/>
    <w:rPr>
      <w:rFonts w:asciiTheme="majorHAnsi" w:eastAsiaTheme="majorEastAsia" w:hAnsiTheme="majorHAnsi" w:cs="David"/>
      <w:bCs/>
      <w:sz w:val="26"/>
      <w:szCs w:val="36"/>
      <w:u w:val="single"/>
    </w:rPr>
  </w:style>
  <w:style w:type="character" w:customStyle="1" w:styleId="30">
    <w:name w:val="כותרת 3 תו"/>
    <w:basedOn w:val="a0"/>
    <w:link w:val="3"/>
    <w:rsid w:val="00C67404"/>
    <w:rPr>
      <w:rFonts w:asciiTheme="majorHAnsi" w:eastAsiaTheme="majorEastAsia" w:hAnsiTheme="majorHAnsi" w:cs="David"/>
      <w:sz w:val="24"/>
      <w:szCs w:val="28"/>
      <w:u w:val="double"/>
    </w:rPr>
  </w:style>
  <w:style w:type="character" w:customStyle="1" w:styleId="40">
    <w:name w:val="כותרת 4 תו"/>
    <w:basedOn w:val="a0"/>
    <w:link w:val="4"/>
    <w:uiPriority w:val="9"/>
    <w:rsid w:val="00C67404"/>
    <w:rPr>
      <w:rFonts w:ascii="David" w:eastAsiaTheme="minorHAnsi" w:hAnsi="David" w:cs="David"/>
      <w:b/>
      <w:bCs/>
      <w:color w:val="000000" w:themeColor="text1"/>
      <w:sz w:val="24"/>
      <w:szCs w:val="28"/>
    </w:rPr>
  </w:style>
  <w:style w:type="character" w:customStyle="1" w:styleId="50">
    <w:name w:val="כותרת 5 תו"/>
    <w:basedOn w:val="a0"/>
    <w:link w:val="5"/>
    <w:uiPriority w:val="9"/>
    <w:rsid w:val="00C67404"/>
    <w:rPr>
      <w:rFonts w:ascii="David" w:eastAsiaTheme="minorHAnsi" w:hAnsi="David" w:cs="David"/>
      <w:color w:val="000000" w:themeColor="text1"/>
      <w:sz w:val="24"/>
      <w:szCs w:val="24"/>
    </w:rPr>
  </w:style>
  <w:style w:type="paragraph" w:styleId="ae">
    <w:name w:val="TOC Heading"/>
    <w:basedOn w:val="1"/>
    <w:next w:val="a"/>
    <w:uiPriority w:val="39"/>
    <w:unhideWhenUsed/>
    <w:qFormat/>
    <w:rsid w:val="00C67404"/>
    <w:pPr>
      <w:widowControl/>
      <w:spacing w:before="120" w:after="120"/>
      <w:outlineLvl w:val="9"/>
    </w:pPr>
    <w:rPr>
      <w:rtl/>
      <w:cs/>
    </w:rPr>
  </w:style>
  <w:style w:type="paragraph" w:styleId="TOC1">
    <w:name w:val="toc 1"/>
    <w:basedOn w:val="a"/>
    <w:next w:val="a"/>
    <w:autoRedefine/>
    <w:uiPriority w:val="39"/>
    <w:unhideWhenUsed/>
    <w:rsid w:val="00C67404"/>
    <w:pPr>
      <w:tabs>
        <w:tab w:val="right" w:leader="dot" w:pos="9629"/>
      </w:tabs>
      <w:spacing w:after="100"/>
    </w:pPr>
    <w:rPr>
      <w:bCs/>
      <w:szCs w:val="22"/>
    </w:rPr>
  </w:style>
  <w:style w:type="paragraph" w:styleId="TOC2">
    <w:name w:val="toc 2"/>
    <w:basedOn w:val="a"/>
    <w:next w:val="a"/>
    <w:uiPriority w:val="39"/>
    <w:unhideWhenUsed/>
    <w:rsid w:val="00C67404"/>
    <w:pPr>
      <w:tabs>
        <w:tab w:val="right" w:leader="dot" w:pos="9628"/>
      </w:tabs>
      <w:spacing w:after="100"/>
    </w:pPr>
    <w:rPr>
      <w:szCs w:val="22"/>
    </w:rPr>
  </w:style>
  <w:style w:type="character" w:styleId="Hyperlink">
    <w:name w:val="Hyperlink"/>
    <w:basedOn w:val="a0"/>
    <w:uiPriority w:val="99"/>
    <w:unhideWhenUsed/>
    <w:rsid w:val="00C67404"/>
    <w:rPr>
      <w:color w:val="0000FF" w:themeColor="hyperlink"/>
      <w:u w:val="single"/>
    </w:rPr>
  </w:style>
  <w:style w:type="paragraph" w:styleId="TOC3">
    <w:name w:val="toc 3"/>
    <w:basedOn w:val="a"/>
    <w:next w:val="a"/>
    <w:uiPriority w:val="39"/>
    <w:unhideWhenUsed/>
    <w:rsid w:val="00C67404"/>
    <w:pPr>
      <w:numPr>
        <w:numId w:val="21"/>
      </w:numPr>
      <w:tabs>
        <w:tab w:val="right" w:leader="dot" w:pos="9629"/>
      </w:tabs>
      <w:spacing w:after="100"/>
      <w:ind w:left="811" w:hanging="357"/>
    </w:pPr>
    <w:rPr>
      <w:szCs w:val="22"/>
    </w:rPr>
  </w:style>
  <w:style w:type="paragraph" w:styleId="TOC4">
    <w:name w:val="toc 4"/>
    <w:basedOn w:val="a"/>
    <w:next w:val="a"/>
    <w:autoRedefine/>
    <w:unhideWhenUsed/>
    <w:qFormat/>
    <w:rsid w:val="00C67404"/>
    <w:pPr>
      <w:tabs>
        <w:tab w:val="right" w:leader="dot" w:pos="9628"/>
      </w:tabs>
      <w:spacing w:after="100"/>
      <w:ind w:left="567"/>
    </w:pPr>
    <w:rPr>
      <w:rFonts w:asciiTheme="minorHAnsi" w:eastAsiaTheme="minorEastAsia" w:hAnsiTheme="minorHAnsi"/>
      <w:noProof/>
      <w:sz w:val="22"/>
      <w:szCs w:val="22"/>
    </w:rPr>
  </w:style>
  <w:style w:type="paragraph" w:styleId="TOC5">
    <w:name w:val="toc 5"/>
    <w:basedOn w:val="a"/>
    <w:next w:val="a"/>
    <w:semiHidden/>
    <w:unhideWhenUsed/>
    <w:rsid w:val="00C67404"/>
    <w:pPr>
      <w:tabs>
        <w:tab w:val="right" w:leader="dot" w:pos="9628"/>
      </w:tabs>
      <w:spacing w:after="100"/>
      <w:ind w:left="567"/>
    </w:pPr>
    <w:rPr>
      <w:szCs w:val="22"/>
    </w:rPr>
  </w:style>
  <w:style w:type="paragraph" w:styleId="TOC6">
    <w:name w:val="toc 6"/>
    <w:basedOn w:val="a"/>
    <w:next w:val="a"/>
    <w:autoRedefine/>
    <w:semiHidden/>
    <w:unhideWhenUsed/>
    <w:rsid w:val="00C67404"/>
    <w:pPr>
      <w:spacing w:after="100"/>
      <w:ind w:left="850"/>
    </w:pPr>
  </w:style>
  <w:style w:type="paragraph" w:styleId="TOC7">
    <w:name w:val="toc 7"/>
    <w:basedOn w:val="a"/>
    <w:next w:val="a"/>
    <w:autoRedefine/>
    <w:semiHidden/>
    <w:unhideWhenUsed/>
    <w:rsid w:val="00C67404"/>
    <w:pPr>
      <w:spacing w:after="100"/>
      <w:ind w:left="1020"/>
    </w:pPr>
  </w:style>
  <w:style w:type="paragraph" w:styleId="TOC8">
    <w:name w:val="toc 8"/>
    <w:basedOn w:val="a"/>
    <w:next w:val="a"/>
    <w:autoRedefine/>
    <w:semiHidden/>
    <w:unhideWhenUsed/>
    <w:rsid w:val="00C67404"/>
    <w:pPr>
      <w:spacing w:after="100"/>
      <w:ind w:left="1190"/>
    </w:pPr>
  </w:style>
  <w:style w:type="paragraph" w:styleId="TOC9">
    <w:name w:val="toc 9"/>
    <w:basedOn w:val="a"/>
    <w:next w:val="a"/>
    <w:autoRedefine/>
    <w:semiHidden/>
    <w:unhideWhenUsed/>
    <w:rsid w:val="00C67404"/>
    <w:pPr>
      <w:spacing w:after="100"/>
      <w:ind w:left="1360"/>
    </w:pPr>
  </w:style>
  <w:style w:type="paragraph" w:customStyle="1" w:styleId="TableHead2">
    <w:name w:val="Table Head2"/>
    <w:basedOn w:val="TableHead"/>
    <w:qFormat/>
    <w:rsid w:val="00C67404"/>
    <w:pPr>
      <w:outlineLvl w:val="9"/>
    </w:pPr>
  </w:style>
  <w:style w:type="paragraph" w:customStyle="1" w:styleId="TableSideHeading2">
    <w:name w:val="Table SideHeading2"/>
    <w:basedOn w:val="TableSideHeading"/>
    <w:autoRedefine/>
    <w:qFormat/>
    <w:rsid w:val="00C67404"/>
    <w:pPr>
      <w:keepLines w:val="0"/>
      <w:outlineLvl w:val="9"/>
    </w:pPr>
  </w:style>
  <w:style w:type="paragraph" w:customStyle="1" w:styleId="0">
    <w:name w:val="סגנון שורה ראשונה:  0  ס''מ"/>
    <w:basedOn w:val="2"/>
    <w:rsid w:val="00C67404"/>
    <w:rPr>
      <w:rFonts w:eastAsia="Times New Roman"/>
    </w:rPr>
  </w:style>
  <w:style w:type="paragraph" w:styleId="af">
    <w:name w:val="List Paragraph"/>
    <w:basedOn w:val="a"/>
    <w:uiPriority w:val="34"/>
    <w:qFormat/>
    <w:rsid w:val="00C67404"/>
    <w:pPr>
      <w:widowControl/>
      <w:spacing w:line="259" w:lineRule="auto"/>
    </w:pPr>
    <w:rPr>
      <w:rFonts w:asciiTheme="minorHAnsi" w:hAnsiTheme="minorHAnsi"/>
      <w:sz w:val="22"/>
    </w:rPr>
  </w:style>
  <w:style w:type="table" w:styleId="af0">
    <w:name w:val="Table Grid"/>
    <w:basedOn w:val="a1"/>
    <w:rsid w:val="00C674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1">
    <w:name w:val="Plain Table 1"/>
    <w:basedOn w:val="a1"/>
    <w:uiPriority w:val="41"/>
    <w:rsid w:val="00C67404"/>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12">
    <w:name w:val="Grid Table 1 Light"/>
    <w:basedOn w:val="a1"/>
    <w:uiPriority w:val="46"/>
    <w:rsid w:val="00C67404"/>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af1">
    <w:name w:val="טבלת חקיקה"/>
    <w:basedOn w:val="a1"/>
    <w:uiPriority w:val="99"/>
    <w:rsid w:val="00C67404"/>
    <w:pPr>
      <w:jc w:val="center"/>
    </w:pPr>
    <w:rPr>
      <w:rFonts w:cstheme="minorBidi"/>
    </w:rPr>
    <w:tblPr/>
    <w:tcPr>
      <w:tcMar>
        <w:left w:w="0" w:type="dxa"/>
        <w:right w:w="0" w:type="dxa"/>
      </w:tcMar>
      <w:vAlign w:val="center"/>
    </w:tcPr>
    <w:tblStylePr w:type="firstRow">
      <w:pPr>
        <w:jc w:val="center"/>
      </w:pPr>
      <w:rPr>
        <w:rFonts w:cs="David"/>
        <w:bCs/>
        <w:szCs w:val="24"/>
      </w:rPr>
      <w:tblPr/>
      <w:tcPr>
        <w:tcBorders>
          <w:top w:val="nil"/>
          <w:left w:val="nil"/>
          <w:bottom w:val="nil"/>
          <w:right w:val="nil"/>
          <w:insideH w:val="nil"/>
          <w:insideV w:val="nil"/>
          <w:tl2br w:val="nil"/>
          <w:tr2bl w:val="nil"/>
        </w:tcBorders>
        <w:shd w:val="pct10" w:color="auto" w:fill="auto"/>
      </w:tcPr>
    </w:tblStylePr>
    <w:tblStylePr w:type="firstCol">
      <w:tblPr/>
      <w:tcPr>
        <w:noWrap/>
      </w:tcPr>
    </w:tblStylePr>
    <w:tblStylePr w:type="lastCol">
      <w:pPr>
        <w:jc w:val="center"/>
      </w:pPr>
      <w:tblPr/>
      <w:tcPr>
        <w:noWrap/>
      </w:tcPr>
    </w:tblStylePr>
  </w:style>
  <w:style w:type="table" w:customStyle="1" w:styleId="13">
    <w:name w:val="סגנון1"/>
    <w:basedOn w:val="a1"/>
    <w:uiPriority w:val="99"/>
    <w:rsid w:val="00C67404"/>
    <w:tblPr/>
    <w:tblStylePr w:type="firstCol">
      <w:pPr>
        <w:keepNext w:val="0"/>
        <w:keepLines/>
        <w:pageBreakBefore w:val="0"/>
        <w:widowControl w:val="0"/>
        <w:suppressLineNumbers w:val="0"/>
        <w:suppressAutoHyphens w:val="0"/>
        <w:wordWrap/>
      </w:p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16852546">
      <w:bodyDiv w:val="1"/>
      <w:marLeft w:val="0"/>
      <w:marRight w:val="0"/>
      <w:marTop w:val="0"/>
      <w:marBottom w:val="0"/>
      <w:divBdr>
        <w:top w:val="none" w:sz="0" w:space="0" w:color="auto"/>
        <w:left w:val="none" w:sz="0" w:space="0" w:color="auto"/>
        <w:bottom w:val="none" w:sz="0" w:space="0" w:color="auto"/>
        <w:right w:val="none" w:sz="0" w:space="0" w:color="auto"/>
      </w:divBdr>
    </w:div>
    <w:div w:id="1910117110">
      <w:bodyDiv w:val="1"/>
      <w:marLeft w:val="0"/>
      <w:marRight w:val="0"/>
      <w:marTop w:val="0"/>
      <w:marBottom w:val="0"/>
      <w:divBdr>
        <w:top w:val="none" w:sz="0" w:space="0" w:color="auto"/>
        <w:left w:val="none" w:sz="0" w:space="0" w:color="auto"/>
        <w:bottom w:val="none" w:sz="0" w:space="0" w:color="auto"/>
        <w:right w:val="none" w:sz="0" w:space="0" w:color="auto"/>
      </w:divBdr>
    </w:div>
    <w:div w:id="2080515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מסמך" ma:contentTypeID="0x01010054E21C28B32ECF49ADBB6A5BBBCCB3CD" ma:contentTypeVersion="" ma:contentTypeDescription="צור מסמך חדש." ma:contentTypeScope="" ma:versionID="f81d89568b860eeaa06327f0f2d2f14b">
  <xsd:schema xmlns:xsd="http://www.w3.org/2001/XMLSchema" xmlns:xs="http://www.w3.org/2001/XMLSchema" xmlns:p="http://schemas.microsoft.com/office/2006/metadata/properties" xmlns:ns2="290d5b49-c690-4c6f-bbb9-1e50dab33eee" targetNamespace="http://schemas.microsoft.com/office/2006/metadata/properties" ma:root="true" ma:fieldsID="a6db6e33f8462d87724f237088727803" ns2:_="">
    <xsd:import namespace="290d5b49-c690-4c6f-bbb9-1e50dab33eee"/>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0d5b49-c690-4c6f-bbb9-1e50dab33eee" elementFormDefault="qualified">
    <xsd:import namespace="http://schemas.microsoft.com/office/2006/documentManagement/types"/>
    <xsd:import namespace="http://schemas.microsoft.com/office/infopath/2007/PartnerControls"/>
    <xsd:element name="SharedWithUsers" ma:index="8" nillable="true" ma:displayName="משותף עם"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4858A3-6AAC-47A7-B997-D59F2AB98E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0d5b49-c690-4c6f-bbb9-1e50dab33e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8F4AFE3-9455-419C-8851-785A55F44517}">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290d5b49-c690-4c6f-bbb9-1e50dab33eee"/>
    <ds:schemaRef ds:uri="http://www.w3.org/XML/1998/namespace"/>
    <ds:schemaRef ds:uri="http://purl.org/dc/dcmitype/"/>
  </ds:schemaRefs>
</ds:datastoreItem>
</file>

<file path=customXml/itemProps3.xml><?xml version="1.0" encoding="utf-8"?>
<ds:datastoreItem xmlns:ds="http://schemas.openxmlformats.org/officeDocument/2006/customXml" ds:itemID="{53CDC32B-DD97-493E-9196-3EF77D6F9C7D}">
  <ds:schemaRefs>
    <ds:schemaRef ds:uri="http://schemas.microsoft.com/sharepoint/v3/contenttype/forms"/>
  </ds:schemaRefs>
</ds:datastoreItem>
</file>

<file path=customXml/itemProps4.xml><?xml version="1.0" encoding="utf-8"?>
<ds:datastoreItem xmlns:ds="http://schemas.openxmlformats.org/officeDocument/2006/customXml" ds:itemID="{C5FCB2F4-2487-4268-8FD9-F5E55D1A1A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Pages>
  <Words>295</Words>
  <Characters>1683</Characters>
  <Application>Microsoft Office Word</Application>
  <DocSecurity>0</DocSecurity>
  <Lines>14</Lines>
  <Paragraphs>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רשומות</vt:lpstr>
      <vt:lpstr>רשומות</vt:lpstr>
    </vt:vector>
  </TitlesOfParts>
  <Company>Knesset</Company>
  <LinksUpToDate>false</LinksUpToDate>
  <CharactersWithSpaces>1975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רשומות</dc:title>
  <dc:creator>מיקה צור</dc:creator>
  <cp:lastModifiedBy>לילך יעיש</cp:lastModifiedBy>
  <cp:revision>7</cp:revision>
  <cp:lastPrinted>2023-01-04T10:29:00Z</cp:lastPrinted>
  <dcterms:created xsi:type="dcterms:W3CDTF">2015-04-20T09:58:00Z</dcterms:created>
  <dcterms:modified xsi:type="dcterms:W3CDTF">2023-01-04T10:29:00Z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0x01010054E21C28B32ECF49ADBB6A5BBBCCB3CD</vt:lpwstr>
  </property>
  <property fmtid="{D5CDD505-2E9C-101B-9397-08002B2CF9AE}" pid="3" name="_dlc_DocIdItemGuid">
    <vt:lpwstr>8badafff-95aa-4718-b074-a2d35988ffa8</vt:lpwstr>
  </property>
  <property fmtid="{D5CDD505-2E9C-101B-9397-08002B2CF9AE}" pid="4" name="SanhedrinDocumentType">
    <vt:r8>10</vt:r8>
  </property>
  <property fmtid="{D5CDD505-2E9C-101B-9397-08002B2CF9AE}" pid="5" name="SanhedrinItemID">
    <vt:r8>2198768</vt:r8>
  </property>
</Properties>
</file>